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495" w:rsidRDefault="00751495" w:rsidP="00751495">
      <w:pPr>
        <w:jc w:val="center"/>
        <w:rPr>
          <w:rFonts w:asciiTheme="majorHAnsi" w:hAnsiTheme="majorHAnsi"/>
        </w:rPr>
      </w:pPr>
      <w:r w:rsidRPr="00751495">
        <w:rPr>
          <w:rFonts w:asciiTheme="majorHAnsi" w:hAnsiTheme="majorHAnsi"/>
          <w:noProof/>
          <w:lang w:eastAsia="el-GR"/>
        </w:rPr>
        <w:drawing>
          <wp:inline distT="0" distB="0" distL="0" distR="0">
            <wp:extent cx="3657600" cy="1085850"/>
            <wp:effectExtent l="0" t="0" r="0" b="0"/>
            <wp:docPr id="1" name="Εικόνα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306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495" w:rsidRDefault="00751495">
      <w:pPr>
        <w:rPr>
          <w:rFonts w:asciiTheme="majorHAnsi" w:hAnsiTheme="majorHAnsi"/>
        </w:rPr>
      </w:pPr>
    </w:p>
    <w:p w:rsidR="00435DA8" w:rsidRPr="00751495" w:rsidRDefault="00435DA8">
      <w:pPr>
        <w:rPr>
          <w:rFonts w:asciiTheme="majorHAnsi" w:hAnsiTheme="majorHAnsi"/>
          <w:b/>
        </w:rPr>
      </w:pPr>
      <w:r w:rsidRPr="00751495">
        <w:rPr>
          <w:rFonts w:asciiTheme="majorHAnsi" w:hAnsiTheme="majorHAnsi"/>
          <w:b/>
        </w:rPr>
        <w:t>ΘΕΜΑ Α</w:t>
      </w:r>
    </w:p>
    <w:p w:rsidR="00435DA8" w:rsidRDefault="004868F0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Α1. </w:t>
      </w:r>
      <w:r w:rsidR="00435DA8">
        <w:rPr>
          <w:rFonts w:asciiTheme="majorHAnsi" w:hAnsiTheme="majorHAnsi"/>
        </w:rPr>
        <w:t>Να χαρακτηρίσετε κάθεμια από τις παρακάτω προτάσεις ως Σωστή (Σ) ή  Λάθος (Λ).</w:t>
      </w:r>
    </w:p>
    <w:p w:rsidR="00435DA8" w:rsidRDefault="00435DA8" w:rsidP="00435DA8">
      <w:pPr>
        <w:pStyle w:val="a5"/>
        <w:numPr>
          <w:ilvl w:val="0"/>
          <w:numId w:val="1"/>
        </w:numPr>
        <w:rPr>
          <w:rFonts w:asciiTheme="majorHAnsi" w:eastAsiaTheme="minorEastAsia" w:hAnsiTheme="majorHAnsi"/>
        </w:rPr>
      </w:pPr>
      <w:r>
        <w:rPr>
          <w:rFonts w:asciiTheme="majorHAnsi" w:hAnsiTheme="majorHAnsi"/>
        </w:rPr>
        <w:t xml:space="preserve">Το εμβαδόν Ε κάθε τριγώνου ΑΒΓ δίνεται από τον τύπο </w:t>
      </w:r>
      <m:oMath>
        <m:r>
          <w:rPr>
            <w:rFonts w:ascii="Cambria Math" w:hAnsi="Cambria Math"/>
          </w:rPr>
          <m:t>Ε=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αβημ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Γ</m:t>
                </m:r>
              </m:e>
            </m:acc>
          </m:e>
        </m:d>
      </m:oMath>
    </w:p>
    <w:p w:rsidR="00435DA8" w:rsidRPr="004868F0" w:rsidRDefault="00435DA8" w:rsidP="00435DA8">
      <w:pPr>
        <w:pStyle w:val="a5"/>
        <w:numPr>
          <w:ilvl w:val="0"/>
          <w:numId w:val="1"/>
        </w:numPr>
        <w:rPr>
          <w:rFonts w:asciiTheme="majorHAnsi" w:eastAsiaTheme="minorEastAsia" w:hAnsiTheme="majorHAnsi"/>
        </w:rPr>
      </w:pPr>
      <w:r w:rsidRPr="00435DA8">
        <w:rPr>
          <w:rFonts w:asciiTheme="majorHAnsi" w:hAnsiTheme="majorHAnsi" w:cs="Arial"/>
        </w:rPr>
        <w:t>Σε κάθε ορθογώνιο τρίγωνο το τετράγωνο μιας κάθετης πλευράς του είναι ίσο με το γινόμενο της υποτείνουσας επί την προβολή της πλευράς αυτής στην υποτείνουσα.</w:t>
      </w:r>
    </w:p>
    <w:p w:rsidR="00435DA8" w:rsidRPr="00751495" w:rsidRDefault="004868F0" w:rsidP="004868F0">
      <w:pPr>
        <w:pStyle w:val="a5"/>
        <w:numPr>
          <w:ilvl w:val="0"/>
          <w:numId w:val="1"/>
        </w:numPr>
        <w:rPr>
          <w:rFonts w:asciiTheme="majorHAnsi" w:eastAsiaTheme="minorEastAsia" w:hAnsiTheme="majorHAnsi"/>
        </w:rPr>
      </w:pPr>
      <w:r w:rsidRPr="004868F0">
        <w:rPr>
          <w:rFonts w:asciiTheme="majorHAnsi" w:hAnsiTheme="majorHAnsi" w:cs="Bookman Old Style"/>
        </w:rPr>
        <w:t>Αν δυο τρίγωνα είναι όμοια τότε ο λόγος των εμβαδών τους ισούται με το λόγο ομοιότητας τους</w:t>
      </w:r>
      <w:r w:rsidRPr="004868F0">
        <w:rPr>
          <w:rFonts w:asciiTheme="majorHAnsi" w:hAnsiTheme="majorHAnsi" w:cs="Bookman Old Style"/>
          <w:sz w:val="24"/>
          <w:szCs w:val="24"/>
        </w:rPr>
        <w:t>.</w:t>
      </w:r>
    </w:p>
    <w:p w:rsidR="00751495" w:rsidRPr="004868F0" w:rsidRDefault="00751495" w:rsidP="00751495">
      <w:pPr>
        <w:pStyle w:val="a5"/>
        <w:jc w:val="right"/>
        <w:rPr>
          <w:rFonts w:asciiTheme="majorHAnsi" w:eastAsiaTheme="minorEastAsia" w:hAnsiTheme="majorHAnsi"/>
        </w:rPr>
      </w:pPr>
      <w:r>
        <w:rPr>
          <w:rFonts w:asciiTheme="majorHAnsi" w:hAnsiTheme="majorHAnsi" w:cs="Bookman Old Style"/>
          <w:sz w:val="24"/>
          <w:szCs w:val="24"/>
        </w:rPr>
        <w:t>(5+5+5)</w:t>
      </w:r>
    </w:p>
    <w:p w:rsidR="00435DA8" w:rsidRDefault="004868F0" w:rsidP="004868F0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Α2. </w:t>
      </w:r>
      <w:r w:rsidRPr="004868F0">
        <w:rPr>
          <w:rFonts w:asciiTheme="majorHAnsi" w:hAnsiTheme="majorHAnsi"/>
        </w:rPr>
        <w:t>Σε ένα τρίγωνο διπλασιάζουμε το ύψος και τριπλασιάζουμε τη βάση. Πώς θα μεταβληθεί  το εμβαδόν του;</w:t>
      </w:r>
    </w:p>
    <w:p w:rsidR="004868F0" w:rsidRDefault="004868F0" w:rsidP="004868F0">
      <w:pPr>
        <w:rPr>
          <w:rFonts w:asciiTheme="majorHAnsi" w:eastAsiaTheme="minorEastAsia" w:hAnsiTheme="majorHAnsi"/>
        </w:rPr>
      </w:pPr>
      <w:r>
        <w:rPr>
          <w:rFonts w:asciiTheme="majorHAnsi" w:hAnsiTheme="majorHAnsi"/>
        </w:rPr>
        <w:t>Α3. Αν οι πλευρές  ενός τετραγώνου μεταβληθεί κατά 4</w:t>
      </w:r>
      <w:r>
        <w:rPr>
          <w:rFonts w:asciiTheme="majorHAnsi" w:hAnsiTheme="majorHAnsi"/>
          <w:lang w:val="en-US"/>
        </w:rPr>
        <w:t>m</w:t>
      </w:r>
      <w:r>
        <w:rPr>
          <w:rFonts w:asciiTheme="majorHAnsi" w:hAnsiTheme="majorHAnsi"/>
        </w:rPr>
        <w:t xml:space="preserve"> η καθεμία και το εμβαδόν του κατά 136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m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4868F0">
        <w:rPr>
          <w:rFonts w:asciiTheme="majorHAnsi" w:eastAsiaTheme="minorEastAsia" w:hAnsiTheme="majorHAnsi"/>
        </w:rPr>
        <w:t xml:space="preserve"> ,</w:t>
      </w:r>
      <w:r>
        <w:rPr>
          <w:rFonts w:asciiTheme="majorHAnsi" w:eastAsiaTheme="minorEastAsia" w:hAnsiTheme="majorHAnsi"/>
        </w:rPr>
        <w:t>να βρεθεί η πλευρά του τετραγώνου αυτού.</w:t>
      </w:r>
    </w:p>
    <w:p w:rsidR="00751495" w:rsidRPr="004868F0" w:rsidRDefault="00751495" w:rsidP="00751495">
      <w:pPr>
        <w:jc w:val="right"/>
        <w:rPr>
          <w:rFonts w:asciiTheme="majorHAnsi" w:hAnsiTheme="majorHAnsi"/>
        </w:rPr>
      </w:pPr>
      <w:r>
        <w:rPr>
          <w:rFonts w:asciiTheme="majorHAnsi" w:eastAsiaTheme="minorEastAsia" w:hAnsiTheme="majorHAnsi"/>
        </w:rPr>
        <w:t>(7+8)</w:t>
      </w:r>
    </w:p>
    <w:p w:rsidR="00623F9C" w:rsidRPr="00751495" w:rsidRDefault="00623F9C">
      <w:pPr>
        <w:rPr>
          <w:rFonts w:asciiTheme="majorHAnsi" w:hAnsiTheme="majorHAnsi"/>
          <w:b/>
        </w:rPr>
      </w:pPr>
      <w:r w:rsidRPr="00751495">
        <w:rPr>
          <w:rFonts w:asciiTheme="majorHAnsi" w:hAnsiTheme="majorHAnsi"/>
          <w:b/>
        </w:rPr>
        <w:t>ΘΕΜΑ Β</w:t>
      </w:r>
    </w:p>
    <w:p w:rsidR="00623F9C" w:rsidRDefault="00623F9C">
      <w:pPr>
        <w:rPr>
          <w:rFonts w:asciiTheme="majorHAnsi" w:eastAsiaTheme="minorEastAsia" w:hAnsiTheme="majorHAnsi"/>
        </w:rPr>
      </w:pPr>
      <w:r>
        <w:rPr>
          <w:rFonts w:asciiTheme="majorHAnsi" w:hAnsiTheme="majorHAnsi"/>
        </w:rPr>
        <w:t xml:space="preserve">Δίνεται τρίγωνο ΑΒΓ με </w:t>
      </w:r>
      <m:oMath>
        <m:r>
          <w:rPr>
            <w:rFonts w:ascii="Cambria Math" w:hAnsi="Cambria Math"/>
          </w:rPr>
          <m:t>α=6, β=14 και γ=10.</m:t>
        </m:r>
      </m:oMath>
      <w:r w:rsidR="00435DA8">
        <w:rPr>
          <w:rFonts w:asciiTheme="majorHAnsi" w:eastAsiaTheme="minorEastAsia" w:hAnsiTheme="majorHAnsi"/>
        </w:rPr>
        <w:t xml:space="preserve"> Να υπολογίσετε :</w:t>
      </w:r>
    </w:p>
    <w:p w:rsidR="00435DA8" w:rsidRDefault="00435DA8">
      <w:pPr>
        <w:rPr>
          <w:rFonts w:asciiTheme="majorHAnsi" w:eastAsiaTheme="minorEastAsia" w:hAnsiTheme="majorHAnsi"/>
        </w:rPr>
      </w:pPr>
      <w:r>
        <w:rPr>
          <w:rFonts w:asciiTheme="majorHAnsi" w:eastAsiaTheme="minorEastAsia" w:hAnsiTheme="majorHAnsi"/>
        </w:rPr>
        <w:t>Β1. Το εμβαδόν του</w:t>
      </w:r>
    </w:p>
    <w:p w:rsidR="00435DA8" w:rsidRPr="00435DA8" w:rsidRDefault="00435DA8">
      <w:pPr>
        <w:rPr>
          <w:rFonts w:asciiTheme="majorHAnsi" w:eastAsiaTheme="minorEastAsia" w:hAnsiTheme="majorHAnsi"/>
        </w:rPr>
      </w:pPr>
      <w:r>
        <w:rPr>
          <w:rFonts w:asciiTheme="majorHAnsi" w:eastAsiaTheme="minorEastAsia" w:hAnsiTheme="majorHAnsi"/>
        </w:rPr>
        <w:t xml:space="preserve">Β2. Το ύψος του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υ</m:t>
            </m:r>
          </m:e>
          <m:sub>
            <m:r>
              <w:rPr>
                <w:rFonts w:ascii="Cambria Math" w:eastAsiaTheme="minorEastAsia" w:hAnsi="Cambria Math"/>
              </w:rPr>
              <m:t>α</m:t>
            </m:r>
          </m:sub>
        </m:sSub>
        <m:r>
          <w:rPr>
            <w:rFonts w:ascii="Cambria Math" w:eastAsiaTheme="minorEastAsia" w:hAnsi="Cambria Math"/>
          </w:rPr>
          <m:t>.</m:t>
        </m:r>
      </m:oMath>
    </w:p>
    <w:p w:rsidR="00435DA8" w:rsidRDefault="00435DA8">
      <w:pPr>
        <w:rPr>
          <w:rFonts w:asciiTheme="majorHAnsi" w:eastAsiaTheme="minorEastAsia" w:hAnsiTheme="majorHAnsi"/>
        </w:rPr>
      </w:pPr>
      <w:r>
        <w:rPr>
          <w:rFonts w:asciiTheme="majorHAnsi" w:eastAsiaTheme="minorEastAsia" w:hAnsiTheme="majorHAnsi"/>
        </w:rPr>
        <w:t xml:space="preserve">Β3. Την ακτίνα του </w:t>
      </w:r>
      <w:r w:rsidR="00751495">
        <w:rPr>
          <w:rFonts w:asciiTheme="majorHAnsi" w:eastAsiaTheme="minorEastAsia" w:hAnsiTheme="majorHAnsi"/>
        </w:rPr>
        <w:t>εγγεγραμμένου</w:t>
      </w:r>
      <w:r>
        <w:rPr>
          <w:rFonts w:asciiTheme="majorHAnsi" w:eastAsiaTheme="minorEastAsia" w:hAnsiTheme="majorHAnsi"/>
        </w:rPr>
        <w:t xml:space="preserve"> κύκλου του.</w:t>
      </w:r>
    </w:p>
    <w:p w:rsidR="00623F9C" w:rsidRPr="00435DA8" w:rsidRDefault="00435DA8" w:rsidP="00435DA8">
      <w:pPr>
        <w:jc w:val="right"/>
        <w:rPr>
          <w:rFonts w:asciiTheme="majorHAnsi" w:eastAsiaTheme="minorEastAsia" w:hAnsiTheme="majorHAnsi"/>
        </w:rPr>
      </w:pPr>
      <w:r>
        <w:rPr>
          <w:rFonts w:asciiTheme="majorHAnsi" w:eastAsiaTheme="minorEastAsia" w:hAnsiTheme="majorHAnsi"/>
        </w:rPr>
        <w:t>(15+15+10)</w:t>
      </w:r>
    </w:p>
    <w:p w:rsidR="00623F9C" w:rsidRDefault="00623F9C">
      <w:pPr>
        <w:rPr>
          <w:rFonts w:asciiTheme="majorHAnsi" w:hAnsiTheme="majorHAnsi"/>
        </w:rPr>
      </w:pPr>
    </w:p>
    <w:p w:rsidR="008D0946" w:rsidRPr="00751495" w:rsidRDefault="00623F9C">
      <w:pPr>
        <w:rPr>
          <w:rFonts w:asciiTheme="majorHAnsi" w:hAnsiTheme="majorHAnsi"/>
          <w:b/>
        </w:rPr>
      </w:pPr>
      <w:r w:rsidRPr="00751495">
        <w:rPr>
          <w:rFonts w:asciiTheme="majorHAnsi" w:hAnsiTheme="majorHAnsi"/>
          <w:b/>
        </w:rPr>
        <w:t>ΘΕΜΑ Γ</w:t>
      </w:r>
    </w:p>
    <w:p w:rsidR="00623F9C" w:rsidRDefault="00623F9C">
      <w:pPr>
        <w:rPr>
          <w:rFonts w:asciiTheme="majorHAnsi" w:eastAsiaTheme="minorEastAsia" w:hAnsiTheme="majorHAnsi"/>
        </w:rPr>
      </w:pPr>
      <w:r>
        <w:rPr>
          <w:rFonts w:asciiTheme="majorHAnsi" w:hAnsiTheme="majorHAnsi"/>
        </w:rPr>
        <w:t xml:space="preserve">Δίνεται τρίγωνο ΑΒΓ  και Ε το μέσο της πλευράς ΑΒ. Προεκτείνουμε την πλευρά ΒΓ προς το μέρος του Β κατά </w:t>
      </w:r>
      <m:oMath>
        <m:r>
          <w:rPr>
            <w:rFonts w:ascii="Cambria Math" w:hAnsi="Cambria Math"/>
          </w:rPr>
          <m:t>ΒΔ=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ΒΓ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>
        <w:rPr>
          <w:rFonts w:asciiTheme="majorHAnsi" w:eastAsiaTheme="minorEastAsia" w:hAnsiTheme="majorHAnsi"/>
        </w:rPr>
        <w:t xml:space="preserve"> και φέρουμε την ΑΔ.</w:t>
      </w:r>
    </w:p>
    <w:p w:rsidR="00623F9C" w:rsidRDefault="00623F9C">
      <w:pPr>
        <w:rPr>
          <w:rFonts w:asciiTheme="majorHAnsi" w:eastAsiaTheme="minorEastAsia" w:hAnsiTheme="majorHAnsi"/>
        </w:rPr>
      </w:pPr>
      <w:r>
        <w:rPr>
          <w:rFonts w:asciiTheme="majorHAnsi" w:eastAsiaTheme="minorEastAsia" w:hAnsiTheme="majorHAnsi"/>
        </w:rPr>
        <w:t xml:space="preserve">Γ1. Να αποδείξετε ότι  </w:t>
      </w:r>
      <m:oMath>
        <m:r>
          <w:rPr>
            <w:rFonts w:ascii="Cambria Math" w:eastAsiaTheme="minorEastAsia" w:hAnsi="Cambria Math"/>
          </w:rPr>
          <m:t>(ΔΕΒ)=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>(ΑΔΒ)</m:t>
        </m:r>
      </m:oMath>
    </w:p>
    <w:p w:rsidR="00623F9C" w:rsidRDefault="00623F9C">
      <w:pPr>
        <w:rPr>
          <w:rFonts w:asciiTheme="majorHAnsi" w:eastAsiaTheme="minorEastAsia" w:hAnsiTheme="majorHAnsi"/>
        </w:rPr>
      </w:pPr>
      <w:r>
        <w:rPr>
          <w:rFonts w:asciiTheme="majorHAnsi" w:eastAsiaTheme="minorEastAsia" w:hAnsiTheme="majorHAnsi"/>
        </w:rPr>
        <w:lastRenderedPageBreak/>
        <w:t xml:space="preserve">Γ2. Να βρείτε τους λόγους   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ΔΒΕ</m:t>
                </m:r>
              </m:e>
            </m:d>
          </m:num>
          <m:den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ΑΒΓ</m:t>
                </m:r>
              </m:e>
            </m:d>
          </m:den>
        </m:f>
        <m:r>
          <w:rPr>
            <w:rFonts w:ascii="Cambria Math" w:eastAsiaTheme="minorEastAsia" w:hAnsi="Cambria Math"/>
          </w:rPr>
          <m:t xml:space="preserve">  και  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ΑΒΓ</m:t>
                </m:r>
              </m:e>
            </m:d>
          </m:num>
          <m:den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ΑΔΓ</m:t>
                </m:r>
              </m:e>
            </m:d>
          </m:den>
        </m:f>
      </m:oMath>
    </w:p>
    <w:p w:rsidR="00623F9C" w:rsidRDefault="00623F9C">
      <w:pPr>
        <w:rPr>
          <w:rFonts w:asciiTheme="majorHAnsi" w:eastAsiaTheme="minorEastAsia" w:hAnsiTheme="majorHAnsi"/>
        </w:rPr>
      </w:pPr>
      <w:r>
        <w:rPr>
          <w:rFonts w:asciiTheme="majorHAnsi" w:eastAsiaTheme="minorEastAsia" w:hAnsiTheme="majorHAnsi"/>
        </w:rPr>
        <w:t xml:space="preserve">Γ3. Αν ΑΜ η διάμεσος του τριγώνου  ΑΒΓ, να αποδείξετε ότι 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ΒΔΕ</m:t>
            </m:r>
          </m:e>
        </m:d>
        <m:r>
          <w:rPr>
            <w:rFonts w:ascii="Cambria Math" w:eastAsiaTheme="minorEastAsia" w:hAnsi="Cambria Math"/>
          </w:rPr>
          <m:t>=(ΑΜΕ)</m:t>
        </m:r>
      </m:oMath>
    </w:p>
    <w:p w:rsidR="00623F9C" w:rsidRPr="00623F9C" w:rsidRDefault="00623F9C" w:rsidP="00623F9C">
      <w:pPr>
        <w:jc w:val="right"/>
        <w:rPr>
          <w:rFonts w:asciiTheme="majorHAnsi" w:eastAsiaTheme="minorEastAsia" w:hAnsiTheme="majorHAnsi"/>
        </w:rPr>
      </w:pPr>
      <w:r>
        <w:rPr>
          <w:rFonts w:asciiTheme="majorHAnsi" w:eastAsiaTheme="minorEastAsia" w:hAnsiTheme="majorHAnsi"/>
        </w:rPr>
        <w:t>(5+10+15)</w:t>
      </w:r>
    </w:p>
    <w:p w:rsidR="00623F9C" w:rsidRPr="00623F9C" w:rsidRDefault="00623F9C">
      <w:pPr>
        <w:rPr>
          <w:rFonts w:asciiTheme="majorHAnsi" w:eastAsiaTheme="minorEastAsia" w:hAnsiTheme="majorHAnsi"/>
        </w:rPr>
      </w:pPr>
    </w:p>
    <w:sectPr w:rsidR="00623F9C" w:rsidRPr="00623F9C" w:rsidSect="008D094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5501D"/>
    <w:multiLevelType w:val="hybridMultilevel"/>
    <w:tmpl w:val="59DE2B5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2250EB"/>
    <w:multiLevelType w:val="hybridMultilevel"/>
    <w:tmpl w:val="060AF2AC"/>
    <w:lvl w:ilvl="0" w:tplc="0408001B">
      <w:start w:val="1"/>
      <w:numFmt w:val="lowerRoman"/>
      <w:lvlText w:val="%1."/>
      <w:lvlJc w:val="right"/>
      <w:pPr>
        <w:ind w:left="750" w:hanging="360"/>
      </w:pPr>
    </w:lvl>
    <w:lvl w:ilvl="1" w:tplc="04080019" w:tentative="1">
      <w:start w:val="1"/>
      <w:numFmt w:val="lowerLetter"/>
      <w:lvlText w:val="%2."/>
      <w:lvlJc w:val="left"/>
      <w:pPr>
        <w:ind w:left="1470" w:hanging="360"/>
      </w:pPr>
    </w:lvl>
    <w:lvl w:ilvl="2" w:tplc="0408001B" w:tentative="1">
      <w:start w:val="1"/>
      <w:numFmt w:val="lowerRoman"/>
      <w:lvlText w:val="%3."/>
      <w:lvlJc w:val="right"/>
      <w:pPr>
        <w:ind w:left="2190" w:hanging="180"/>
      </w:pPr>
    </w:lvl>
    <w:lvl w:ilvl="3" w:tplc="0408000F" w:tentative="1">
      <w:start w:val="1"/>
      <w:numFmt w:val="decimal"/>
      <w:lvlText w:val="%4."/>
      <w:lvlJc w:val="left"/>
      <w:pPr>
        <w:ind w:left="2910" w:hanging="360"/>
      </w:pPr>
    </w:lvl>
    <w:lvl w:ilvl="4" w:tplc="04080019" w:tentative="1">
      <w:start w:val="1"/>
      <w:numFmt w:val="lowerLetter"/>
      <w:lvlText w:val="%5."/>
      <w:lvlJc w:val="left"/>
      <w:pPr>
        <w:ind w:left="3630" w:hanging="360"/>
      </w:pPr>
    </w:lvl>
    <w:lvl w:ilvl="5" w:tplc="0408001B" w:tentative="1">
      <w:start w:val="1"/>
      <w:numFmt w:val="lowerRoman"/>
      <w:lvlText w:val="%6."/>
      <w:lvlJc w:val="right"/>
      <w:pPr>
        <w:ind w:left="4350" w:hanging="180"/>
      </w:pPr>
    </w:lvl>
    <w:lvl w:ilvl="6" w:tplc="0408000F" w:tentative="1">
      <w:start w:val="1"/>
      <w:numFmt w:val="decimal"/>
      <w:lvlText w:val="%7."/>
      <w:lvlJc w:val="left"/>
      <w:pPr>
        <w:ind w:left="5070" w:hanging="360"/>
      </w:pPr>
    </w:lvl>
    <w:lvl w:ilvl="7" w:tplc="04080019" w:tentative="1">
      <w:start w:val="1"/>
      <w:numFmt w:val="lowerLetter"/>
      <w:lvlText w:val="%8."/>
      <w:lvlJc w:val="left"/>
      <w:pPr>
        <w:ind w:left="5790" w:hanging="360"/>
      </w:pPr>
    </w:lvl>
    <w:lvl w:ilvl="8" w:tplc="0408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>
    <w:nsid w:val="59DD3B35"/>
    <w:multiLevelType w:val="hybridMultilevel"/>
    <w:tmpl w:val="59DE2B5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3F12DB"/>
    <w:multiLevelType w:val="hybridMultilevel"/>
    <w:tmpl w:val="59DE2B5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compat/>
  <w:rsids>
    <w:rsidRoot w:val="00623F9C"/>
    <w:rsid w:val="000E2A32"/>
    <w:rsid w:val="00435DA8"/>
    <w:rsid w:val="004868F0"/>
    <w:rsid w:val="00623F9C"/>
    <w:rsid w:val="00751495"/>
    <w:rsid w:val="008D0946"/>
    <w:rsid w:val="00973899"/>
    <w:rsid w:val="009D0819"/>
    <w:rsid w:val="00B17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9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23F9C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623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623F9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35D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Antonis</dc:creator>
  <cp:lastModifiedBy>user</cp:lastModifiedBy>
  <cp:revision>2</cp:revision>
  <dcterms:created xsi:type="dcterms:W3CDTF">2020-03-31T15:34:00Z</dcterms:created>
  <dcterms:modified xsi:type="dcterms:W3CDTF">2020-03-31T15:34:00Z</dcterms:modified>
</cp:coreProperties>
</file>