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Pr="00A251D4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Μάθημα: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A251D4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Υλη: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5E1DF3" w:rsidRPr="00A251D4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51D4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</w:r>
      <w:r w:rsidR="005E1DF3" w:rsidRPr="00A251D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E700F2" w:rsidRDefault="00E700F2" w:rsidP="00E700F2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ΔΙΑΓΩΝΙΣΜΑ</w:t>
      </w:r>
    </w:p>
    <w:p w:rsidR="00E700F2" w:rsidRDefault="00E700F2" w:rsidP="00E700F2">
      <w:pPr>
        <w:spacing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ΘΕΜΑ Α1</w:t>
      </w:r>
    </w:p>
    <w:p w:rsidR="00E700F2" w:rsidRDefault="00E700F2" w:rsidP="00E700F2">
      <w:pPr>
        <w:spacing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Να δώσετε το περιεχόμενο των ακόλουθων όρων: </w:t>
      </w:r>
    </w:p>
    <w:p w:rsidR="00E700F2" w:rsidRDefault="00E700F2" w:rsidP="00E700F2">
      <w:pPr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α. Κλήρινγκ</w:t>
      </w:r>
    </w:p>
    <w:p w:rsidR="00E700F2" w:rsidRDefault="00E700F2" w:rsidP="00E700F2">
      <w:pPr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β. Βενιζελισμός</w:t>
      </w:r>
    </w:p>
    <w:p w:rsidR="00E700F2" w:rsidRDefault="00E700F2" w:rsidP="00E700F2">
      <w:pPr>
        <w:spacing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γ. ΟΥΛΕΝ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Μονάδες 15</w:t>
      </w:r>
    </w:p>
    <w:p w:rsidR="00E700F2" w:rsidRDefault="00E700F2" w:rsidP="00E700F2">
      <w:pPr>
        <w:jc w:val="both"/>
        <w:rPr>
          <w:rFonts w:asciiTheme="majorHAnsi" w:hAnsiTheme="majorHAnsi"/>
          <w:sz w:val="24"/>
          <w:szCs w:val="24"/>
        </w:rPr>
      </w:pPr>
    </w:p>
    <w:p w:rsidR="00E700F2" w:rsidRDefault="00E700F2" w:rsidP="00E700F2">
      <w:pPr>
        <w:spacing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E700F2" w:rsidRDefault="00E700F2" w:rsidP="00E700F2">
      <w:pPr>
        <w:spacing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ΘΕΜΑ Α2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Να χαρακτηρίσετε τις προτάσεις που ακολουθούν γράφοντας στο τετράδιό σας τη λέξη </w:t>
      </w:r>
      <w:r>
        <w:rPr>
          <w:rFonts w:asciiTheme="majorHAnsi" w:hAnsiTheme="majorHAnsi" w:cs="Times New Roman"/>
          <w:b/>
          <w:sz w:val="24"/>
          <w:szCs w:val="24"/>
        </w:rPr>
        <w:t>Σωστό</w:t>
      </w:r>
      <w:r>
        <w:rPr>
          <w:rFonts w:asciiTheme="majorHAnsi" w:hAnsiTheme="majorHAnsi" w:cs="Times New Roman"/>
          <w:sz w:val="24"/>
          <w:szCs w:val="24"/>
        </w:rPr>
        <w:t xml:space="preserve"> ή </w:t>
      </w:r>
      <w:r>
        <w:rPr>
          <w:rFonts w:asciiTheme="majorHAnsi" w:hAnsiTheme="majorHAnsi" w:cs="Times New Roman"/>
          <w:b/>
          <w:sz w:val="24"/>
          <w:szCs w:val="24"/>
        </w:rPr>
        <w:t>Λάθος</w:t>
      </w:r>
      <w:r>
        <w:rPr>
          <w:rFonts w:asciiTheme="majorHAnsi" w:hAnsiTheme="majorHAnsi" w:cs="Times New Roman"/>
          <w:sz w:val="24"/>
          <w:szCs w:val="24"/>
        </w:rPr>
        <w:t xml:space="preserve"> δίπλα στο γράμμα που αντιστοιχεί στην κάθε πρόταση: 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α. Το 1830 οι υποδομές του ελληνικού κράτους ήταν ακόμα πρωτόγονες.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  <w:lang w:val="en-US"/>
        </w:rPr>
      </w:pPr>
      <w:r>
        <w:rPr>
          <w:rFonts w:asciiTheme="majorHAnsi" w:hAnsiTheme="majorHAnsi" w:cs="Times New Roman"/>
          <w:sz w:val="24"/>
          <w:szCs w:val="24"/>
        </w:rPr>
        <w:t>β. Μέχρι το 1880 η μόνη σιδηροδρομική γραμμή που είχε κατασκευαστεί στην Ελλάδα ήταν η γραμμή  Αθήνα- Πειραιά, μήκους 9 χλμ</w:t>
      </w:r>
      <w:r>
        <w:rPr>
          <w:rFonts w:asciiTheme="majorHAnsi" w:hAnsiTheme="majorHAnsi" w:cs="Times New Roman"/>
          <w:sz w:val="24"/>
          <w:szCs w:val="24"/>
          <w:lang w:val="en-US"/>
        </w:rPr>
        <w:t>.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γ. Το μεγαλύτερο μέρος των εθνικών δανείων κατά τις τελευταίες δεκαετίες του 19</w:t>
      </w:r>
      <w:r>
        <w:rPr>
          <w:rFonts w:asciiTheme="majorHAnsi" w:hAnsiTheme="majorHAnsi" w:cs="Times New Roman"/>
          <w:sz w:val="24"/>
          <w:szCs w:val="24"/>
          <w:vertAlign w:val="superscript"/>
        </w:rPr>
        <w:t>ου</w:t>
      </w:r>
      <w:r>
        <w:rPr>
          <w:rFonts w:asciiTheme="majorHAnsi" w:hAnsiTheme="majorHAnsi" w:cs="Times New Roman"/>
          <w:sz w:val="24"/>
          <w:szCs w:val="24"/>
        </w:rPr>
        <w:t xml:space="preserve"> αιώνα διοχετεύθηκε σε παραγωγικές επενδύσεις και δημόσια έργα. 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δ. Το δημοσιονομικό αδιέξοδο στο οποίο βρέθηκε η Ελλάδα τον Μάρτιο του 1922 αντιμετωπίστηκε με νέο εξωτερικό δανεισμό. 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lastRenderedPageBreak/>
        <w:t xml:space="preserve">ε. Η Τράπεζα της Ελλάδος ιδρύθηκε το 1841. 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Μονάδες 10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ΘΕΜΑ Β1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Τι γνωρίζετε για την αγροτική μεταρρύθμιση του Βενιζέλου; Ποια ήταν τα αποτελέσματά της; </w:t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Μονάδες 15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ΘΕΜΑ Β2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Ποιοι λόγοι οδήγησαν στην καθυστέρηση της εμφάνισης και ανάπτυξης του εργατικού κινήματος στην Ελλάδα κατά τον 19</w:t>
      </w:r>
      <w:r>
        <w:rPr>
          <w:rFonts w:asciiTheme="majorHAnsi" w:hAnsiTheme="majorHAnsi" w:cs="Times New Roman"/>
          <w:b/>
          <w:sz w:val="24"/>
          <w:szCs w:val="24"/>
          <w:vertAlign w:val="superscript"/>
        </w:rPr>
        <w:t>ο</w:t>
      </w:r>
      <w:r>
        <w:rPr>
          <w:rFonts w:asciiTheme="majorHAnsi" w:hAnsiTheme="majorHAnsi" w:cs="Times New Roman"/>
          <w:b/>
          <w:sz w:val="24"/>
          <w:szCs w:val="24"/>
        </w:rPr>
        <w:t xml:space="preserve"> αιώνα σε σχέση με άλλες χώρες:</w:t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Μονάδες 10</w:t>
      </w:r>
    </w:p>
    <w:p w:rsidR="00E700F2" w:rsidRDefault="00E700F2" w:rsidP="00E700F2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E700F2" w:rsidRDefault="00E700F2" w:rsidP="00E700F2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E700F2" w:rsidRDefault="00E700F2" w:rsidP="00E700F2">
      <w:pPr>
        <w:spacing w:after="0" w:line="36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ΟΜΑΔΑ ΔΕΥΤΕΡΗ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ΘΕΜΑ Γ1 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  <w:r>
        <w:rPr>
          <w:rFonts w:asciiTheme="majorHAnsi" w:hAnsiTheme="majorHAnsi" w:cs="Times New Roman"/>
          <w:b/>
          <w:sz w:val="24"/>
          <w:szCs w:val="24"/>
        </w:rPr>
        <w:tab/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Μονάδες 25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ΘΕΜΑ Γ2 </w:t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</w:r>
    </w:p>
    <w:p w:rsidR="00E700F2" w:rsidRDefault="00E700F2" w:rsidP="00E700F2">
      <w:pPr>
        <w:spacing w:after="0" w:line="36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bCs/>
          <w:sz w:val="24"/>
          <w:szCs w:val="24"/>
        </w:rPr>
        <w:t>Μονάδες 25</w:t>
      </w:r>
    </w:p>
    <w:p w:rsidR="00E700F2" w:rsidRDefault="00E700F2" w:rsidP="00E700F2">
      <w:pPr>
        <w:jc w:val="both"/>
        <w:rPr>
          <w:rFonts w:asciiTheme="majorHAnsi" w:hAnsiTheme="majorHAnsi"/>
          <w:sz w:val="24"/>
          <w:szCs w:val="24"/>
        </w:rPr>
      </w:pPr>
    </w:p>
    <w:p w:rsidR="000E735B" w:rsidRPr="00A251D4" w:rsidRDefault="000E735B" w:rsidP="00A35D89">
      <w:pPr>
        <w:spacing w:after="0"/>
        <w:rPr>
          <w:rFonts w:asciiTheme="majorHAnsi" w:hAnsiTheme="majorHAnsi"/>
          <w:b/>
          <w:sz w:val="24"/>
          <w:szCs w:val="24"/>
        </w:rPr>
      </w:pPr>
    </w:p>
    <w:sectPr w:rsidR="000E735B" w:rsidRPr="00A251D4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F5B" w:rsidRDefault="00511F5B" w:rsidP="00FE09BD">
      <w:pPr>
        <w:spacing w:after="0" w:line="240" w:lineRule="auto"/>
      </w:pPr>
      <w:r>
        <w:separator/>
      </w:r>
    </w:p>
  </w:endnote>
  <w:endnote w:type="continuationSeparator" w:id="1">
    <w:p w:rsidR="00511F5B" w:rsidRDefault="00511F5B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103C79">
      <w:rPr>
        <w:rFonts w:asciiTheme="majorHAnsi" w:hAnsiTheme="majorHAnsi"/>
        <w:lang w:val="en-US"/>
      </w:rPr>
      <w:t>9</w:t>
    </w:r>
    <w:r>
      <w:rPr>
        <w:rFonts w:asciiTheme="majorHAnsi" w:hAnsiTheme="majorHAnsi"/>
      </w:rPr>
      <w:t>-20</w:t>
    </w:r>
    <w:r w:rsidR="00103C79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511F5B" w:rsidRPr="00511F5B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F5B" w:rsidRDefault="00511F5B" w:rsidP="00FE09BD">
      <w:pPr>
        <w:spacing w:after="0" w:line="240" w:lineRule="auto"/>
      </w:pPr>
      <w:r>
        <w:separator/>
      </w:r>
    </w:p>
  </w:footnote>
  <w:footnote w:type="continuationSeparator" w:id="1">
    <w:p w:rsidR="00511F5B" w:rsidRDefault="00511F5B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10EBE"/>
    <w:rsid w:val="000631FF"/>
    <w:rsid w:val="000864E2"/>
    <w:rsid w:val="000E735B"/>
    <w:rsid w:val="00103C79"/>
    <w:rsid w:val="00104E4E"/>
    <w:rsid w:val="00186A43"/>
    <w:rsid w:val="001D4364"/>
    <w:rsid w:val="00211354"/>
    <w:rsid w:val="00217269"/>
    <w:rsid w:val="002241C1"/>
    <w:rsid w:val="0023262D"/>
    <w:rsid w:val="0023728A"/>
    <w:rsid w:val="0025331D"/>
    <w:rsid w:val="00287219"/>
    <w:rsid w:val="002C1290"/>
    <w:rsid w:val="003D6608"/>
    <w:rsid w:val="00434278"/>
    <w:rsid w:val="004643D1"/>
    <w:rsid w:val="004B7F15"/>
    <w:rsid w:val="00511F5B"/>
    <w:rsid w:val="005E1DF3"/>
    <w:rsid w:val="005E61DB"/>
    <w:rsid w:val="005F6149"/>
    <w:rsid w:val="00621B6B"/>
    <w:rsid w:val="006B12DC"/>
    <w:rsid w:val="006C49F3"/>
    <w:rsid w:val="007029DF"/>
    <w:rsid w:val="0074129E"/>
    <w:rsid w:val="007A266A"/>
    <w:rsid w:val="007C4AF6"/>
    <w:rsid w:val="007D7343"/>
    <w:rsid w:val="00820AC4"/>
    <w:rsid w:val="00857239"/>
    <w:rsid w:val="00911636"/>
    <w:rsid w:val="009600A5"/>
    <w:rsid w:val="00967DD2"/>
    <w:rsid w:val="00974DBB"/>
    <w:rsid w:val="0098263D"/>
    <w:rsid w:val="009B6A72"/>
    <w:rsid w:val="009E2C08"/>
    <w:rsid w:val="00A251D4"/>
    <w:rsid w:val="00A35D89"/>
    <w:rsid w:val="00A67902"/>
    <w:rsid w:val="00AB4FF8"/>
    <w:rsid w:val="00AF62D6"/>
    <w:rsid w:val="00B01C63"/>
    <w:rsid w:val="00B02A34"/>
    <w:rsid w:val="00B03E21"/>
    <w:rsid w:val="00BA0B7E"/>
    <w:rsid w:val="00BE1BC3"/>
    <w:rsid w:val="00C312BC"/>
    <w:rsid w:val="00C65793"/>
    <w:rsid w:val="00CC317B"/>
    <w:rsid w:val="00CF243C"/>
    <w:rsid w:val="00D30CF8"/>
    <w:rsid w:val="00D679C3"/>
    <w:rsid w:val="00E4211F"/>
    <w:rsid w:val="00E700F2"/>
    <w:rsid w:val="00E7494C"/>
    <w:rsid w:val="00E76210"/>
    <w:rsid w:val="00E82865"/>
    <w:rsid w:val="00F801A2"/>
    <w:rsid w:val="00F82472"/>
    <w:rsid w:val="00F82700"/>
    <w:rsid w:val="00FA24D7"/>
    <w:rsid w:val="00FD5E05"/>
    <w:rsid w:val="00FE09BD"/>
    <w:rsid w:val="00FE1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32541-815C-4748-A8E5-6B9161EA0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2020-10-29T15:30:00Z</dcterms:created>
  <dcterms:modified xsi:type="dcterms:W3CDTF">2020-10-29T15:30:00Z</dcterms:modified>
</cp:coreProperties>
</file>