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Pr="003E00D3" w:rsidRDefault="00967DD2" w:rsidP="003E00D3">
      <w:pPr>
        <w:spacing w:after="0" w:line="360" w:lineRule="auto"/>
        <w:rPr>
          <w:rFonts w:ascii="Times New Roman" w:hAnsi="Times New Roman" w:cs="Times New Roman"/>
          <w:b/>
          <w:sz w:val="24"/>
          <w:szCs w:val="24"/>
        </w:rPr>
      </w:pPr>
    </w:p>
    <w:p w:rsidR="00D679C3" w:rsidRPr="003E00D3" w:rsidRDefault="00D679C3" w:rsidP="003E00D3">
      <w:pPr>
        <w:spacing w:after="0" w:line="360" w:lineRule="auto"/>
        <w:rPr>
          <w:rFonts w:ascii="Times New Roman" w:hAnsi="Times New Roman" w:cs="Times New Roman"/>
          <w:b/>
          <w:sz w:val="24"/>
          <w:szCs w:val="24"/>
        </w:rPr>
      </w:pPr>
      <w:r w:rsidRPr="003E00D3">
        <w:rPr>
          <w:rFonts w:ascii="Times New Roman" w:hAnsi="Times New Roman" w:cs="Times New Roman"/>
          <w:b/>
          <w:sz w:val="24"/>
          <w:szCs w:val="24"/>
        </w:rPr>
        <w:t xml:space="preserve">Ονοματεπώνυμο:                          </w:t>
      </w:r>
      <w:r w:rsidR="005E1DF3" w:rsidRPr="003E00D3">
        <w:rPr>
          <w:rFonts w:ascii="Times New Roman" w:hAnsi="Times New Roman" w:cs="Times New Roman"/>
          <w:b/>
          <w:sz w:val="24"/>
          <w:szCs w:val="24"/>
        </w:rPr>
        <w:tab/>
        <w:t>………………………………………………………………</w:t>
      </w:r>
    </w:p>
    <w:p w:rsidR="00D679C3" w:rsidRPr="003E00D3" w:rsidRDefault="00D679C3" w:rsidP="003E00D3">
      <w:pPr>
        <w:spacing w:after="0" w:line="360" w:lineRule="auto"/>
        <w:rPr>
          <w:rFonts w:ascii="Times New Roman" w:hAnsi="Times New Roman" w:cs="Times New Roman"/>
          <w:b/>
          <w:sz w:val="24"/>
          <w:szCs w:val="24"/>
        </w:rPr>
      </w:pPr>
      <w:r w:rsidRPr="003E00D3">
        <w:rPr>
          <w:rFonts w:ascii="Times New Roman" w:hAnsi="Times New Roman" w:cs="Times New Roman"/>
          <w:b/>
          <w:sz w:val="24"/>
          <w:szCs w:val="24"/>
        </w:rPr>
        <w:t>Μάθημα:</w:t>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t>………………………………………………………………</w:t>
      </w:r>
    </w:p>
    <w:p w:rsidR="00D679C3" w:rsidRPr="003E00D3" w:rsidRDefault="00D679C3" w:rsidP="003E00D3">
      <w:pPr>
        <w:spacing w:after="0" w:line="360" w:lineRule="auto"/>
        <w:rPr>
          <w:rFonts w:ascii="Times New Roman" w:hAnsi="Times New Roman" w:cs="Times New Roman"/>
          <w:b/>
          <w:sz w:val="24"/>
          <w:szCs w:val="24"/>
        </w:rPr>
      </w:pPr>
      <w:r w:rsidRPr="003E00D3">
        <w:rPr>
          <w:rFonts w:ascii="Times New Roman" w:hAnsi="Times New Roman" w:cs="Times New Roman"/>
          <w:b/>
          <w:sz w:val="24"/>
          <w:szCs w:val="24"/>
        </w:rPr>
        <w:t>Υλη:</w:t>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t>………………………………………………………………</w:t>
      </w:r>
    </w:p>
    <w:p w:rsidR="000E735B" w:rsidRPr="003E00D3" w:rsidRDefault="003D6608" w:rsidP="003E00D3">
      <w:pPr>
        <w:spacing w:after="0" w:line="360" w:lineRule="auto"/>
        <w:rPr>
          <w:rFonts w:ascii="Times New Roman" w:hAnsi="Times New Roman" w:cs="Times New Roman"/>
          <w:b/>
          <w:sz w:val="24"/>
          <w:szCs w:val="24"/>
        </w:rPr>
      </w:pPr>
      <w:r w:rsidRPr="003E00D3">
        <w:rPr>
          <w:rFonts w:ascii="Times New Roman" w:hAnsi="Times New Roman" w:cs="Times New Roman"/>
          <w:b/>
          <w:sz w:val="24"/>
          <w:szCs w:val="24"/>
        </w:rPr>
        <w:t>Επιμέλεια διαγωνίσματος:</w:t>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t>………………………………………………………………</w:t>
      </w:r>
    </w:p>
    <w:p w:rsidR="005E1DF3" w:rsidRPr="003E00D3" w:rsidRDefault="003D6608" w:rsidP="003E00D3">
      <w:pPr>
        <w:spacing w:after="0" w:line="360" w:lineRule="auto"/>
        <w:rPr>
          <w:rFonts w:ascii="Times New Roman" w:hAnsi="Times New Roman" w:cs="Times New Roman"/>
          <w:b/>
          <w:sz w:val="24"/>
          <w:szCs w:val="24"/>
        </w:rPr>
      </w:pPr>
      <w:r w:rsidRPr="003E00D3">
        <w:rPr>
          <w:rFonts w:ascii="Times New Roman" w:hAnsi="Times New Roman" w:cs="Times New Roman"/>
          <w:b/>
          <w:sz w:val="24"/>
          <w:szCs w:val="24"/>
        </w:rPr>
        <w:t>Αξιολόγηση :</w:t>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r>
      <w:r w:rsidR="005E1DF3" w:rsidRPr="003E00D3">
        <w:rPr>
          <w:rFonts w:ascii="Times New Roman" w:hAnsi="Times New Roman" w:cs="Times New Roman"/>
          <w:b/>
          <w:sz w:val="24"/>
          <w:szCs w:val="24"/>
        </w:rPr>
        <w:tab/>
        <w:t>………………………………………………………………</w:t>
      </w:r>
    </w:p>
    <w:p w:rsidR="00945480" w:rsidRPr="003E00D3" w:rsidRDefault="00945480" w:rsidP="003E00D3">
      <w:pPr>
        <w:pStyle w:val="Default"/>
        <w:spacing w:line="360" w:lineRule="auto"/>
        <w:jc w:val="center"/>
        <w:rPr>
          <w:rFonts w:ascii="Times New Roman" w:hAnsi="Times New Roman" w:cs="Times New Roman"/>
          <w:b/>
          <w:bCs/>
        </w:rPr>
      </w:pPr>
    </w:p>
    <w:p w:rsidR="00945480" w:rsidRPr="003E00D3" w:rsidRDefault="00945480" w:rsidP="003E00D3">
      <w:pPr>
        <w:pStyle w:val="Default"/>
        <w:spacing w:line="360" w:lineRule="auto"/>
        <w:jc w:val="center"/>
        <w:rPr>
          <w:rFonts w:ascii="Times New Roman" w:hAnsi="Times New Roman" w:cs="Times New Roman"/>
          <w:b/>
          <w:bCs/>
          <w:lang w:val="en-US"/>
        </w:rPr>
      </w:pPr>
      <w:r w:rsidRPr="003E00D3">
        <w:rPr>
          <w:rFonts w:ascii="Times New Roman" w:hAnsi="Times New Roman" w:cs="Times New Roman"/>
          <w:b/>
          <w:bCs/>
        </w:rPr>
        <w:t xml:space="preserve">ΔΙΑΓΩΝΙΣΜΑ </w:t>
      </w:r>
    </w:p>
    <w:p w:rsidR="003E00D3" w:rsidRPr="003E00D3" w:rsidRDefault="003E00D3" w:rsidP="003E00D3">
      <w:pPr>
        <w:autoSpaceDE w:val="0"/>
        <w:autoSpaceDN w:val="0"/>
        <w:adjustRightInd w:val="0"/>
        <w:spacing w:after="0" w:line="360" w:lineRule="auto"/>
        <w:jc w:val="both"/>
        <w:rPr>
          <w:rFonts w:ascii="TimesNewRomanPS-BoldMT" w:hAnsi="TimesNewRomanPS-BoldMT" w:cs="TimesNewRomanPS-BoldMT"/>
          <w:b/>
          <w:bCs/>
          <w:color w:val="000000"/>
          <w:sz w:val="24"/>
          <w:szCs w:val="24"/>
        </w:rPr>
      </w:pPr>
      <w:r w:rsidRPr="003E00D3">
        <w:rPr>
          <w:rFonts w:ascii="TimesNewRomanPS-BoldMT" w:hAnsi="TimesNewRomanPS-BoldMT" w:cs="TimesNewRomanPS-BoldMT"/>
          <w:b/>
          <w:bCs/>
          <w:color w:val="000000"/>
          <w:sz w:val="24"/>
          <w:szCs w:val="24"/>
        </w:rPr>
        <w:t>ΟΜΑΔΑ ΠΡΩΤΗ</w:t>
      </w:r>
    </w:p>
    <w:p w:rsidR="00B006F5" w:rsidRPr="003E00D3" w:rsidRDefault="00B006F5" w:rsidP="003E00D3">
      <w:pPr>
        <w:autoSpaceDE w:val="0"/>
        <w:autoSpaceDN w:val="0"/>
        <w:adjustRightInd w:val="0"/>
        <w:spacing w:after="0" w:line="360" w:lineRule="auto"/>
        <w:jc w:val="both"/>
        <w:rPr>
          <w:rFonts w:ascii="TimesNewRomanPS-BoldMT" w:hAnsi="TimesNewRomanPS-BoldMT" w:cs="TimesNewRomanPS-BoldMT"/>
          <w:b/>
          <w:bCs/>
          <w:color w:val="000000"/>
          <w:sz w:val="24"/>
          <w:szCs w:val="24"/>
        </w:rPr>
      </w:pPr>
      <w:r w:rsidRPr="003E00D3">
        <w:rPr>
          <w:rFonts w:ascii="TimesNewRomanPS-BoldMT" w:hAnsi="TimesNewRomanPS-BoldMT" w:cs="TimesNewRomanPS-BoldMT"/>
          <w:b/>
          <w:bCs/>
          <w:color w:val="000000"/>
          <w:sz w:val="24"/>
          <w:szCs w:val="24"/>
        </w:rPr>
        <w:t>ΘΕΜΑ Α</w:t>
      </w: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rPr>
      </w:pPr>
      <w:r w:rsidRPr="003E00D3">
        <w:rPr>
          <w:rFonts w:ascii="TimesNewRomanPS-BoldMT" w:hAnsi="TimesNewRomanPS-BoldMT" w:cs="TimesNewRomanPS-BoldMT"/>
          <w:b/>
          <w:bCs/>
          <w:color w:val="000000"/>
          <w:sz w:val="24"/>
          <w:szCs w:val="24"/>
        </w:rPr>
        <w:t xml:space="preserve">Α1. </w:t>
      </w:r>
      <w:r w:rsidRPr="003E00D3">
        <w:rPr>
          <w:rFonts w:ascii="TimesNewRomanPSMT" w:hAnsi="TimesNewRomanPSMT" w:cs="TimesNewRomanPSMT"/>
          <w:color w:val="000000"/>
          <w:sz w:val="24"/>
          <w:szCs w:val="24"/>
        </w:rPr>
        <w:t>Να χαρακτηρίσετε τις προτάσεις που ακολουθούν, γράφοντας στο τετράδιό σας</w:t>
      </w:r>
      <w:r w:rsidR="00B90755"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 xml:space="preserve">το γράμμα που αντιστοιχεί στην κάθε πρόταση και δίπλα του τη λέξη </w:t>
      </w:r>
      <w:r w:rsidRPr="003E00D3">
        <w:rPr>
          <w:rFonts w:ascii="TimesNewRomanPS-BoldMT" w:hAnsi="TimesNewRomanPS-BoldMT" w:cs="TimesNewRomanPS-BoldMT"/>
          <w:b/>
          <w:bCs/>
          <w:color w:val="000000"/>
          <w:sz w:val="24"/>
          <w:szCs w:val="24"/>
        </w:rPr>
        <w:t>Σωστό</w:t>
      </w:r>
      <w:r w:rsidRPr="003E00D3">
        <w:rPr>
          <w:rFonts w:ascii="TimesNewRomanPSMT" w:hAnsi="TimesNewRomanPSMT" w:cs="TimesNewRomanPSMT"/>
          <w:color w:val="000000"/>
          <w:sz w:val="24"/>
          <w:szCs w:val="24"/>
        </w:rPr>
        <w:t>,</w:t>
      </w:r>
      <w:r w:rsidR="00B90755"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 xml:space="preserve">αν η πρόταση είναι σωστή, ή τη λέξη </w:t>
      </w:r>
      <w:r w:rsidRPr="003E00D3">
        <w:rPr>
          <w:rFonts w:ascii="TimesNewRomanPS-BoldMT" w:hAnsi="TimesNewRomanPS-BoldMT" w:cs="TimesNewRomanPS-BoldMT"/>
          <w:b/>
          <w:bCs/>
          <w:color w:val="000000"/>
          <w:sz w:val="24"/>
          <w:szCs w:val="24"/>
        </w:rPr>
        <w:t>Λάθος</w:t>
      </w:r>
      <w:r w:rsidRPr="003E00D3">
        <w:rPr>
          <w:rFonts w:ascii="TimesNewRomanPSMT" w:hAnsi="TimesNewRomanPSMT" w:cs="TimesNewRomanPSMT"/>
          <w:color w:val="000000"/>
          <w:sz w:val="24"/>
          <w:szCs w:val="24"/>
        </w:rPr>
        <w:t>, αν η πρόταση είναι λανθασμένη:</w:t>
      </w:r>
    </w:p>
    <w:p w:rsidR="00B90755" w:rsidRPr="003E00D3" w:rsidRDefault="00B9075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p>
    <w:p w:rsidR="00DB6708" w:rsidRPr="003E00D3" w:rsidRDefault="00B90755" w:rsidP="003E00D3">
      <w:pPr>
        <w:autoSpaceDE w:val="0"/>
        <w:autoSpaceDN w:val="0"/>
        <w:adjustRightInd w:val="0"/>
        <w:spacing w:after="0" w:line="360" w:lineRule="auto"/>
        <w:jc w:val="both"/>
        <w:rPr>
          <w:rFonts w:ascii="TimesNewRomanPSMT" w:hAnsi="TimesNewRomanPSMT" w:cs="TimesNewRomanPSMT"/>
          <w:color w:val="000000"/>
          <w:sz w:val="24"/>
          <w:szCs w:val="24"/>
        </w:rPr>
      </w:pPr>
      <w:r w:rsidRPr="003E00D3">
        <w:rPr>
          <w:rFonts w:ascii="TimesNewRomanPSMT" w:hAnsi="TimesNewRomanPSMT" w:cs="TimesNewRomanPSMT"/>
          <w:color w:val="000000"/>
          <w:sz w:val="24"/>
          <w:szCs w:val="24"/>
        </w:rPr>
        <w:t>i. Κατά τη β</w:t>
      </w:r>
      <w:r w:rsidR="00681504">
        <w:rPr>
          <w:rFonts w:ascii="TimesNewRomanPSMT" w:hAnsi="TimesNewRomanPSMT" w:cs="TimesNewRomanPSMT"/>
          <w:color w:val="000000"/>
          <w:sz w:val="24"/>
          <w:szCs w:val="24"/>
        </w:rPr>
        <w:t xml:space="preserve">΄ </w:t>
      </w:r>
      <w:r w:rsidRPr="003E00D3">
        <w:rPr>
          <w:rFonts w:ascii="TimesNewRomanPSMT" w:hAnsi="TimesNewRomanPSMT" w:cs="TimesNewRomanPSMT"/>
          <w:color w:val="000000"/>
          <w:sz w:val="24"/>
          <w:szCs w:val="24"/>
        </w:rPr>
        <w:t>φάση μετάβασης από την αγροτική στη β</w:t>
      </w:r>
      <w:r w:rsidR="00DB6708" w:rsidRPr="003E00D3">
        <w:rPr>
          <w:rFonts w:ascii="TimesNewRomanPSMT" w:hAnsi="TimesNewRomanPSMT" w:cs="TimesNewRomanPSMT"/>
          <w:color w:val="000000"/>
          <w:sz w:val="24"/>
          <w:szCs w:val="24"/>
        </w:rPr>
        <w:t>ι</w:t>
      </w:r>
      <w:r w:rsidRPr="003E00D3">
        <w:rPr>
          <w:rFonts w:ascii="TimesNewRomanPSMT" w:hAnsi="TimesNewRomanPSMT" w:cs="TimesNewRomanPSMT"/>
          <w:color w:val="000000"/>
          <w:sz w:val="24"/>
          <w:szCs w:val="24"/>
        </w:rPr>
        <w:t>ομηχα</w:t>
      </w:r>
      <w:r w:rsidR="00DB6708" w:rsidRPr="003E00D3">
        <w:rPr>
          <w:rFonts w:ascii="TimesNewRomanPSMT" w:hAnsi="TimesNewRomanPSMT" w:cs="TimesNewRomanPSMT"/>
          <w:color w:val="000000"/>
          <w:sz w:val="24"/>
          <w:szCs w:val="24"/>
        </w:rPr>
        <w:t>νική κοινωνία το παραγωγικό έργο καταμερίζεται σε περισσότερο βιοτεχνικά εργαστήρια τα οποία εργάζονταν για τον ίδιο έμπορο, γεγονός που συνετέλεσε στη γέννηση της μαν</w:t>
      </w:r>
      <w:r w:rsidR="00690ED4">
        <w:rPr>
          <w:rFonts w:ascii="TimesNewRomanPSMT" w:hAnsi="TimesNewRomanPSMT" w:cs="TimesNewRomanPSMT"/>
          <w:color w:val="000000"/>
          <w:sz w:val="24"/>
          <w:szCs w:val="24"/>
        </w:rPr>
        <w:t>ι</w:t>
      </w:r>
      <w:r w:rsidR="00DB6708" w:rsidRPr="003E00D3">
        <w:rPr>
          <w:rFonts w:ascii="TimesNewRomanPSMT" w:hAnsi="TimesNewRomanPSMT" w:cs="TimesNewRomanPSMT"/>
          <w:color w:val="000000"/>
          <w:sz w:val="24"/>
          <w:szCs w:val="24"/>
        </w:rPr>
        <w:t>φακτούρας.</w:t>
      </w: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r w:rsidRPr="003E00D3">
        <w:rPr>
          <w:rFonts w:ascii="TimesNewRomanPSMT" w:hAnsi="TimesNewRomanPSMT" w:cs="TimesNewRomanPSMT"/>
          <w:color w:val="000000"/>
          <w:sz w:val="24"/>
          <w:szCs w:val="24"/>
        </w:rPr>
        <w:t>ii. Στη βιομηχανική κοινωνία οι κατάλληλες συνθήκες που έδωσαν ώθηση για</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άμεσα παραγωγικές επενδύσεις προήλθαν από την πόλη, αφού σιγά-σιγά</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κατάφερε να αναπτυχθεί και να απελευθερωθεί από τις συντεχνίες.</w:t>
      </w: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r w:rsidRPr="003E00D3">
        <w:rPr>
          <w:rFonts w:ascii="TimesNewRomanPSMT" w:hAnsi="TimesNewRomanPSMT" w:cs="TimesNewRomanPSMT"/>
          <w:color w:val="000000"/>
          <w:sz w:val="24"/>
          <w:szCs w:val="24"/>
        </w:rPr>
        <w:t>iii. Κατά την άποψη του Freud το “υπερεγώ” (superego) που αποτελεί το</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σύνολο κανόνων συμπεριφοράς που επιβάλλει η ίδια η κοινωνία στα μέλη</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της, αποτελεί ταυτόχρονα έναν εξισορροπητικό παράγοντα, που λειτουργεί</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υποσυνείδητα και αποσκοπεί στην εξασφάλιση της ισορροπίας των μερών</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της προσωπικότητας, δηλαδή μεταξύ του “εκείνο” (id) και του “εγώ” (ego).</w:t>
      </w:r>
    </w:p>
    <w:p w:rsidR="00B006F5"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p>
    <w:p w:rsidR="000E735B" w:rsidRPr="003E00D3" w:rsidRDefault="00B006F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r w:rsidRPr="003E00D3">
        <w:rPr>
          <w:rFonts w:ascii="TimesNewRomanPSMT" w:hAnsi="TimesNewRomanPSMT" w:cs="TimesNewRomanPSMT"/>
          <w:color w:val="000000"/>
          <w:sz w:val="24"/>
          <w:szCs w:val="24"/>
        </w:rPr>
        <w:t>iv. Αν και οι τρεις ψυχοκοινωνικοί μηχανισμοί μέσω των οποίων συντελείται η</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κοινωνικοποίηση (μάθηση, ταύτιση, εσωτερίκευση) εμφανίζουν το άτομο</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 xml:space="preserve">σαν παθητικό δέκτη, που αποδέχεται άκριτα </w:t>
      </w:r>
      <w:r w:rsidRPr="003E00D3">
        <w:rPr>
          <w:rFonts w:ascii="TimesNewRomanPSMT" w:hAnsi="TimesNewRomanPSMT" w:cs="TimesNewRomanPSMT"/>
          <w:color w:val="000000"/>
          <w:sz w:val="24"/>
          <w:szCs w:val="24"/>
        </w:rPr>
        <w:lastRenderedPageBreak/>
        <w:t>τα προβαλλόμενα πρότυπα και</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τις συμπεριφορές που πρέπει να υιοθετήσει, εντούτοις το άτομο επιλέγει από</w:t>
      </w:r>
      <w:r w:rsidRPr="003E00D3">
        <w:rPr>
          <w:rFonts w:ascii="TimesNewRomanPSMT" w:hAnsi="TimesNewRomanPSMT" w:cs="TimesNewRomanPSMT"/>
          <w:color w:val="000000"/>
          <w:sz w:val="24"/>
          <w:szCs w:val="24"/>
          <w:lang w:val="en-US"/>
        </w:rPr>
        <w:t xml:space="preserve"> </w:t>
      </w:r>
      <w:r w:rsidRPr="003E00D3">
        <w:rPr>
          <w:rFonts w:ascii="TimesNewRomanPSMT" w:hAnsi="TimesNewRomanPSMT" w:cs="TimesNewRomanPSMT"/>
          <w:color w:val="000000"/>
          <w:sz w:val="24"/>
          <w:szCs w:val="24"/>
        </w:rPr>
        <w:t>τα προβαλλόμενα πρότυπα αυτό που του ταιριάζει καλύτερα.</w:t>
      </w: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color w:val="000000"/>
          <w:sz w:val="24"/>
          <w:szCs w:val="24"/>
        </w:rPr>
        <w:t xml:space="preserve">v. </w:t>
      </w:r>
      <w:r w:rsidR="00DB6708" w:rsidRPr="003E00D3">
        <w:rPr>
          <w:rFonts w:ascii="Times New Roman" w:hAnsi="Times New Roman" w:cs="Times New Roman"/>
          <w:color w:val="000000"/>
          <w:sz w:val="24"/>
          <w:szCs w:val="24"/>
        </w:rPr>
        <w:t>Σύμφωνα με τη λειτουργιστική προσέγγιση η θρησκεία συντείνει στη σύνδεση των μελών και στην ενοποίηση και συνοχή της κοινωνίας.</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r w:rsidRPr="003E00D3">
        <w:rPr>
          <w:rFonts w:ascii="Times New Roman" w:hAnsi="Times New Roman" w:cs="Times New Roman"/>
          <w:b/>
          <w:bCs/>
          <w:color w:val="000000"/>
          <w:sz w:val="24"/>
          <w:szCs w:val="24"/>
        </w:rPr>
        <w:t>Μονάδες 15</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p>
    <w:p w:rsidR="00B90755" w:rsidRPr="003E00D3" w:rsidRDefault="00B9075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Α2. </w:t>
      </w:r>
      <w:r w:rsidRPr="00B006F5">
        <w:rPr>
          <w:rFonts w:ascii="Times New Roman" w:hAnsi="Times New Roman" w:cs="Times New Roman"/>
          <w:color w:val="000000"/>
          <w:sz w:val="24"/>
          <w:szCs w:val="24"/>
        </w:rPr>
        <w:t xml:space="preserve">Να γράψετε στο τετράδιό σας τον αριθμό καθεμιάς από τις παρακάτω προτάσεις και, δίπλα στον αριθμό, το γράμμα που αντιστοιχεί στη σωστή απάντηση. </w:t>
      </w:r>
    </w:p>
    <w:p w:rsidR="00B006F5" w:rsidRPr="003E00D3" w:rsidRDefault="00B006F5" w:rsidP="003E00D3">
      <w:pPr>
        <w:autoSpaceDE w:val="0"/>
        <w:autoSpaceDN w:val="0"/>
        <w:adjustRightInd w:val="0"/>
        <w:spacing w:after="0" w:line="360" w:lineRule="auto"/>
        <w:jc w:val="both"/>
        <w:rPr>
          <w:rFonts w:ascii="Times New Roman" w:hAnsi="Times New Roman" w:cs="Times New Roman"/>
          <w:color w:val="000000"/>
          <w:sz w:val="24"/>
          <w:szCs w:val="24"/>
          <w:lang w:val="en-US"/>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color w:val="000000"/>
          <w:sz w:val="24"/>
          <w:szCs w:val="24"/>
        </w:rPr>
        <w:t xml:space="preserve">1. Σε κάθε κοινωνία θα πρέπει να υπάρχει ένα επαρκές σύστημα επικοινωνίας και ένας κοινός πολιτισμικός κώδικας ώστε τα άτομα να επικοινωνούν αλλά και να μπορούν να αντιλαμβάνονται τον κόσμο κατά τον ίδιο τρόπο. Η παραπάνω άποψη αποτελεί τη βασική θέση της σχολής: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α. </w:t>
      </w:r>
      <w:r w:rsidRPr="00B006F5">
        <w:rPr>
          <w:rFonts w:ascii="Times New Roman" w:hAnsi="Times New Roman" w:cs="Times New Roman"/>
          <w:color w:val="000000"/>
          <w:sz w:val="24"/>
          <w:szCs w:val="24"/>
        </w:rPr>
        <w:t xml:space="preserve">της κοινωνικής κατασκευής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β. </w:t>
      </w:r>
      <w:r w:rsidRPr="00B006F5">
        <w:rPr>
          <w:rFonts w:ascii="Times New Roman" w:hAnsi="Times New Roman" w:cs="Times New Roman"/>
          <w:color w:val="000000"/>
          <w:sz w:val="24"/>
          <w:szCs w:val="24"/>
        </w:rPr>
        <w:t xml:space="preserve">των συγκρούσεων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 </w:t>
      </w:r>
      <w:r w:rsidRPr="00B006F5">
        <w:rPr>
          <w:rFonts w:ascii="Times New Roman" w:hAnsi="Times New Roman" w:cs="Times New Roman"/>
          <w:color w:val="000000"/>
          <w:sz w:val="24"/>
          <w:szCs w:val="24"/>
        </w:rPr>
        <w:t xml:space="preserve">της συμβολικής αλληλεπίδρασης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δ. </w:t>
      </w:r>
      <w:r w:rsidRPr="00B006F5">
        <w:rPr>
          <w:rFonts w:ascii="Times New Roman" w:hAnsi="Times New Roman" w:cs="Times New Roman"/>
          <w:color w:val="000000"/>
          <w:sz w:val="24"/>
          <w:szCs w:val="24"/>
        </w:rPr>
        <w:t xml:space="preserve">της συναίνεσης </w:t>
      </w:r>
    </w:p>
    <w:p w:rsidR="00B006F5" w:rsidRPr="003E00D3" w:rsidRDefault="00B006F5" w:rsidP="003E00D3">
      <w:pPr>
        <w:autoSpaceDE w:val="0"/>
        <w:autoSpaceDN w:val="0"/>
        <w:adjustRightInd w:val="0"/>
        <w:spacing w:after="0" w:line="360" w:lineRule="auto"/>
        <w:jc w:val="both"/>
        <w:rPr>
          <w:rFonts w:ascii="Times New Roman" w:hAnsi="Times New Roman" w:cs="Times New Roman"/>
          <w:color w:val="000000"/>
          <w:sz w:val="24"/>
          <w:szCs w:val="24"/>
          <w:lang w:val="en-US"/>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color w:val="000000"/>
          <w:sz w:val="24"/>
          <w:szCs w:val="24"/>
        </w:rPr>
        <w:t xml:space="preserve">2. Η σύγκρουση εργοδοτών και εργαζομένων οδήγησε στην ανάπτυξη του συνδικαλιστικού κινήματος (με τη διατύπωση αιτημάτων που αφορούν το ύψος των ωρομισθίων, την ασφάλεια των εργαζομένων αλλά και τις συνθήκες εργασίας), κάτι το οποίο συνεχίζεται ακόμη και στις μέρες μας, έχοντας βέβαια αλλάξει το πλαίσιο των διεκδικήσεων. Η παραπάνω άποψη αφορά: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α. </w:t>
      </w:r>
      <w:r w:rsidRPr="00B006F5">
        <w:rPr>
          <w:rFonts w:ascii="Times New Roman" w:hAnsi="Times New Roman" w:cs="Times New Roman"/>
          <w:color w:val="000000"/>
          <w:sz w:val="24"/>
          <w:szCs w:val="24"/>
        </w:rPr>
        <w:t xml:space="preserve">τη βιομηχανική κοινωνία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β. </w:t>
      </w:r>
      <w:r w:rsidRPr="00B006F5">
        <w:rPr>
          <w:rFonts w:ascii="Times New Roman" w:hAnsi="Times New Roman" w:cs="Times New Roman"/>
          <w:color w:val="000000"/>
          <w:sz w:val="24"/>
          <w:szCs w:val="24"/>
        </w:rPr>
        <w:t xml:space="preserve">τη μεταβιομηχανική κοινωνία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 </w:t>
      </w:r>
      <w:r w:rsidRPr="00B006F5">
        <w:rPr>
          <w:rFonts w:ascii="Times New Roman" w:hAnsi="Times New Roman" w:cs="Times New Roman"/>
          <w:color w:val="000000"/>
          <w:sz w:val="24"/>
          <w:szCs w:val="24"/>
        </w:rPr>
        <w:t xml:space="preserve">και τη βιομηχανική και τη μεταβιομηχανική κοινωνία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δ. </w:t>
      </w:r>
      <w:r w:rsidRPr="00B006F5">
        <w:rPr>
          <w:rFonts w:ascii="Times New Roman" w:hAnsi="Times New Roman" w:cs="Times New Roman"/>
          <w:color w:val="000000"/>
          <w:sz w:val="24"/>
          <w:szCs w:val="24"/>
        </w:rPr>
        <w:t xml:space="preserve">τη φεουδαρχική κοινωνία </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r w:rsidRPr="003E00D3">
        <w:rPr>
          <w:rFonts w:ascii="Times New Roman" w:hAnsi="Times New Roman" w:cs="Times New Roman"/>
          <w:b/>
          <w:bCs/>
          <w:color w:val="000000"/>
          <w:sz w:val="24"/>
          <w:szCs w:val="24"/>
        </w:rPr>
        <w:t>Μονάδες 10</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ΘΕΜΑ Β </w:t>
      </w: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Β1. </w:t>
      </w:r>
      <w:r w:rsidRPr="00B006F5">
        <w:rPr>
          <w:rFonts w:ascii="Times New Roman" w:hAnsi="Times New Roman" w:cs="Times New Roman"/>
          <w:color w:val="000000"/>
          <w:sz w:val="24"/>
          <w:szCs w:val="24"/>
        </w:rPr>
        <w:t xml:space="preserve">Να δώσετε τους ορισμούς για τις παρακάτω έννοιες: 1) “κοινωνιολογική φαντασία”, 2) ιδεατός τύπος, 3) κοινωνικός θεσμός, 4) κοινωνικοποίηση. </w:t>
      </w:r>
    </w:p>
    <w:p w:rsidR="00B006F5" w:rsidRPr="003E00D3" w:rsidRDefault="00B006F5" w:rsidP="003E00D3">
      <w:pPr>
        <w:autoSpaceDE w:val="0"/>
        <w:autoSpaceDN w:val="0"/>
        <w:adjustRightInd w:val="0"/>
        <w:spacing w:after="0" w:line="360" w:lineRule="auto"/>
        <w:rPr>
          <w:rFonts w:ascii="Times New Roman" w:hAnsi="Times New Roman" w:cs="Times New Roman"/>
          <w:b/>
          <w:bCs/>
          <w:color w:val="000000"/>
          <w:sz w:val="24"/>
          <w:szCs w:val="24"/>
          <w:lang w:val="en-US"/>
        </w:rPr>
      </w:pPr>
      <w:r w:rsidRPr="00B006F5">
        <w:rPr>
          <w:rFonts w:ascii="Times New Roman" w:hAnsi="Times New Roman" w:cs="Times New Roman"/>
          <w:b/>
          <w:bCs/>
          <w:color w:val="000000"/>
          <w:sz w:val="24"/>
          <w:szCs w:val="24"/>
        </w:rPr>
        <w:t xml:space="preserve">Μονάδες 12 </w:t>
      </w: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lang w:val="en-US"/>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Β2. </w:t>
      </w:r>
      <w:r w:rsidRPr="00B006F5">
        <w:rPr>
          <w:rFonts w:ascii="Times New Roman" w:hAnsi="Times New Roman" w:cs="Times New Roman"/>
          <w:color w:val="000000"/>
          <w:sz w:val="24"/>
          <w:szCs w:val="24"/>
        </w:rPr>
        <w:t>Η κοινωνικοποίηση του ατόμου είναι μια διαδικασία η οποία πραγματοποιείται μέσω της οικογένειας, του σχολείου και άλλων φορέων (π.χ. ομάδ</w:t>
      </w:r>
      <w:r w:rsidR="00434C4A" w:rsidRPr="003E00D3">
        <w:rPr>
          <w:rFonts w:ascii="Times New Roman" w:hAnsi="Times New Roman" w:cs="Times New Roman"/>
          <w:color w:val="000000"/>
          <w:sz w:val="24"/>
          <w:szCs w:val="24"/>
        </w:rPr>
        <w:t xml:space="preserve">α συνομηλίκων, Μ.Μ.Ε. κ.ά.) και </w:t>
      </w:r>
      <w:r w:rsidRPr="00B006F5">
        <w:rPr>
          <w:rFonts w:ascii="Times New Roman" w:hAnsi="Times New Roman" w:cs="Times New Roman"/>
          <w:color w:val="000000"/>
          <w:sz w:val="24"/>
          <w:szCs w:val="24"/>
        </w:rPr>
        <w:t xml:space="preserve">αποτελεί μια πολύπλοκη διαδικασία η οποία επιτελείται μέσω ψυχοκοινωνικών μηχανισμών. </w:t>
      </w:r>
    </w:p>
    <w:p w:rsidR="00B90755" w:rsidRPr="003E00D3" w:rsidRDefault="00B9075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α. </w:t>
      </w:r>
      <w:r w:rsidRPr="00B006F5">
        <w:rPr>
          <w:rFonts w:ascii="Times New Roman" w:hAnsi="Times New Roman" w:cs="Times New Roman"/>
          <w:color w:val="000000"/>
          <w:sz w:val="24"/>
          <w:szCs w:val="24"/>
        </w:rPr>
        <w:t xml:space="preserve">Να αναφερθείτε στους μηχανισμούς της ταύτισης και της εσωτερίκευσης. </w:t>
      </w:r>
    </w:p>
    <w:p w:rsidR="00B006F5" w:rsidRPr="003E00D3" w:rsidRDefault="00B006F5" w:rsidP="003E00D3">
      <w:pPr>
        <w:autoSpaceDE w:val="0"/>
        <w:autoSpaceDN w:val="0"/>
        <w:adjustRightInd w:val="0"/>
        <w:spacing w:after="0" w:line="360" w:lineRule="auto"/>
        <w:rPr>
          <w:rFonts w:ascii="Times New Roman" w:hAnsi="Times New Roman" w:cs="Times New Roman"/>
          <w:b/>
          <w:bCs/>
          <w:color w:val="000000"/>
          <w:sz w:val="24"/>
          <w:szCs w:val="24"/>
          <w:lang w:val="en-US"/>
        </w:rPr>
      </w:pPr>
      <w:r w:rsidRPr="00B006F5">
        <w:rPr>
          <w:rFonts w:ascii="Times New Roman" w:hAnsi="Times New Roman" w:cs="Times New Roman"/>
          <w:b/>
          <w:bCs/>
          <w:color w:val="000000"/>
          <w:sz w:val="24"/>
          <w:szCs w:val="24"/>
        </w:rPr>
        <w:t xml:space="preserve">Μονάδες 6 </w:t>
      </w: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lang w:val="en-US"/>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β. </w:t>
      </w:r>
      <w:r w:rsidRPr="00B006F5">
        <w:rPr>
          <w:rFonts w:ascii="Times New Roman" w:hAnsi="Times New Roman" w:cs="Times New Roman"/>
          <w:color w:val="000000"/>
          <w:sz w:val="24"/>
          <w:szCs w:val="24"/>
        </w:rPr>
        <w:t xml:space="preserve">Να συσχετίσετε τον ψυχοκοινωνικό μηχανισμό της εσωτερίκευσης με τον κοινωνικό έλεγχο. </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r w:rsidRPr="003E00D3">
        <w:rPr>
          <w:rFonts w:ascii="Times New Roman" w:hAnsi="Times New Roman" w:cs="Times New Roman"/>
          <w:b/>
          <w:bCs/>
          <w:color w:val="000000"/>
          <w:sz w:val="24"/>
          <w:szCs w:val="24"/>
        </w:rPr>
        <w:t>Μονάδες 7</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ΟΜΑΔΑ ΔΕΥΤΕΡΗ </w:t>
      </w:r>
    </w:p>
    <w:p w:rsidR="00B006F5" w:rsidRPr="00B006F5" w:rsidRDefault="00B006F5" w:rsidP="003E00D3">
      <w:pPr>
        <w:autoSpaceDE w:val="0"/>
        <w:autoSpaceDN w:val="0"/>
        <w:adjustRightInd w:val="0"/>
        <w:spacing w:after="0" w:line="360" w:lineRule="auto"/>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ΘΕΜΑ Γ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Γ1.α. </w:t>
      </w:r>
      <w:r w:rsidRPr="00B006F5">
        <w:rPr>
          <w:rFonts w:ascii="Times New Roman" w:hAnsi="Times New Roman" w:cs="Times New Roman"/>
          <w:color w:val="000000"/>
          <w:sz w:val="24"/>
          <w:szCs w:val="24"/>
        </w:rPr>
        <w:t xml:space="preserve">Να παρουσιάσετε αναλυτικά την άποψη του Weber σχετικά με τον ρόλο που διαδραμάτισε η διαδικασία του εξορθολογισμού στη μετάβαση από την προβιομηχανική στην καπιταλιστική βιομηχανική κοινωνία.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Μονάδες </w:t>
      </w:r>
      <w:r w:rsidR="00434C4A" w:rsidRPr="003E00D3">
        <w:rPr>
          <w:rFonts w:ascii="Times New Roman" w:hAnsi="Times New Roman" w:cs="Times New Roman"/>
          <w:b/>
          <w:bCs/>
          <w:color w:val="000000"/>
          <w:sz w:val="24"/>
          <w:szCs w:val="24"/>
        </w:rPr>
        <w:t>8</w:t>
      </w:r>
      <w:r w:rsidRPr="00B006F5">
        <w:rPr>
          <w:rFonts w:ascii="Times New Roman" w:hAnsi="Times New Roman" w:cs="Times New Roman"/>
          <w:b/>
          <w:bCs/>
          <w:color w:val="000000"/>
          <w:sz w:val="24"/>
          <w:szCs w:val="24"/>
        </w:rPr>
        <w:t xml:space="preserve"> </w:t>
      </w:r>
    </w:p>
    <w:p w:rsidR="00434C4A" w:rsidRPr="003E00D3" w:rsidRDefault="00434C4A" w:rsidP="003E00D3">
      <w:pPr>
        <w:autoSpaceDE w:val="0"/>
        <w:autoSpaceDN w:val="0"/>
        <w:adjustRightInd w:val="0"/>
        <w:spacing w:after="0" w:line="360" w:lineRule="auto"/>
        <w:jc w:val="both"/>
        <w:rPr>
          <w:rFonts w:ascii="Times New Roman" w:hAnsi="Times New Roman" w:cs="Times New Roman"/>
          <w:b/>
          <w:bCs/>
          <w:color w:val="000000"/>
          <w:sz w:val="24"/>
          <w:szCs w:val="24"/>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Γ1.β. </w:t>
      </w:r>
      <w:r w:rsidRPr="00B006F5">
        <w:rPr>
          <w:rFonts w:ascii="Times New Roman" w:hAnsi="Times New Roman" w:cs="Times New Roman"/>
          <w:color w:val="000000"/>
          <w:sz w:val="24"/>
          <w:szCs w:val="24"/>
        </w:rPr>
        <w:t xml:space="preserve">Αφού παρουσιάσετε τις ιστορικές και κοινωνικές συνθήκες μέσα στις οποίες γεννήθηκε η Κοινωνιολογία, να αναφερθείτε στα χαρακτηριστικά της κοινωνίας που διαμορφώθηκε μετά τη Βιομηχανική Επανάσταση.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Μονάδες </w:t>
      </w:r>
      <w:r w:rsidR="00434C4A" w:rsidRPr="003E00D3">
        <w:rPr>
          <w:rFonts w:ascii="Times New Roman" w:hAnsi="Times New Roman" w:cs="Times New Roman"/>
          <w:b/>
          <w:bCs/>
          <w:color w:val="000000"/>
          <w:sz w:val="24"/>
          <w:szCs w:val="24"/>
        </w:rPr>
        <w:t>10</w:t>
      </w:r>
      <w:r w:rsidRPr="00B006F5">
        <w:rPr>
          <w:rFonts w:ascii="Times New Roman" w:hAnsi="Times New Roman" w:cs="Times New Roman"/>
          <w:b/>
          <w:bCs/>
          <w:color w:val="000000"/>
          <w:sz w:val="24"/>
          <w:szCs w:val="24"/>
        </w:rPr>
        <w:t xml:space="preserve"> </w:t>
      </w:r>
    </w:p>
    <w:p w:rsidR="00B90755" w:rsidRPr="003E00D3" w:rsidRDefault="00B90755" w:rsidP="003E00D3">
      <w:pPr>
        <w:autoSpaceDE w:val="0"/>
        <w:autoSpaceDN w:val="0"/>
        <w:adjustRightInd w:val="0"/>
        <w:spacing w:after="0" w:line="360" w:lineRule="auto"/>
        <w:jc w:val="both"/>
        <w:rPr>
          <w:rFonts w:ascii="Times New Roman" w:hAnsi="Times New Roman" w:cs="Times New Roman"/>
          <w:b/>
          <w:bCs/>
          <w:color w:val="000000"/>
          <w:sz w:val="24"/>
          <w:szCs w:val="24"/>
        </w:rPr>
      </w:pPr>
    </w:p>
    <w:p w:rsidR="00434C4A" w:rsidRPr="003E00D3" w:rsidRDefault="00434C4A" w:rsidP="003E00D3">
      <w:pPr>
        <w:autoSpaceDE w:val="0"/>
        <w:autoSpaceDN w:val="0"/>
        <w:adjustRightInd w:val="0"/>
        <w:spacing w:after="0" w:line="360" w:lineRule="auto"/>
        <w:jc w:val="both"/>
        <w:rPr>
          <w:rFonts w:ascii="Times New Roman" w:hAnsi="Times New Roman" w:cs="Times New Roman"/>
          <w:b/>
          <w:bCs/>
          <w:color w:val="000000"/>
          <w:sz w:val="24"/>
          <w:szCs w:val="24"/>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Γ2.α. </w:t>
      </w:r>
      <w:r w:rsidRPr="00B006F5">
        <w:rPr>
          <w:rFonts w:ascii="Times New Roman" w:hAnsi="Times New Roman" w:cs="Times New Roman"/>
          <w:color w:val="000000"/>
          <w:sz w:val="24"/>
          <w:szCs w:val="24"/>
        </w:rPr>
        <w:t>Να προσδιορίσετε τα βασικά χαρακτηριστικά των αγροτικών κοινωνιών και να αναφερθείτε στα βασικά χαρακτηριστικά των κοινωνικοοικονομικών συστημάτων που αναπτύχθηκαν στ</w:t>
      </w:r>
      <w:r w:rsidR="00B90755" w:rsidRPr="003E00D3">
        <w:rPr>
          <w:rFonts w:ascii="Times New Roman" w:hAnsi="Times New Roman" w:cs="Times New Roman"/>
          <w:color w:val="000000"/>
          <w:sz w:val="24"/>
          <w:szCs w:val="24"/>
          <w:lang w:val="en-US"/>
        </w:rPr>
        <w:t>o</w:t>
      </w:r>
      <w:r w:rsidRPr="00B006F5">
        <w:rPr>
          <w:rFonts w:ascii="Times New Roman" w:hAnsi="Times New Roman" w:cs="Times New Roman"/>
          <w:color w:val="000000"/>
          <w:sz w:val="24"/>
          <w:szCs w:val="24"/>
        </w:rPr>
        <w:t xml:space="preserve"> πλαίσιό τους στην ευρωπαϊκή ήπειρο. </w:t>
      </w: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Μονάδες </w:t>
      </w:r>
      <w:r w:rsidR="00345C3C" w:rsidRPr="003E00D3">
        <w:rPr>
          <w:rFonts w:ascii="Times New Roman" w:hAnsi="Times New Roman" w:cs="Times New Roman"/>
          <w:b/>
          <w:bCs/>
          <w:color w:val="000000"/>
          <w:sz w:val="24"/>
          <w:szCs w:val="24"/>
        </w:rPr>
        <w:t>8</w:t>
      </w:r>
      <w:r w:rsidRPr="00B006F5">
        <w:rPr>
          <w:rFonts w:ascii="Times New Roman" w:hAnsi="Times New Roman" w:cs="Times New Roman"/>
          <w:b/>
          <w:bCs/>
          <w:color w:val="000000"/>
          <w:sz w:val="24"/>
          <w:szCs w:val="24"/>
        </w:rPr>
        <w:t xml:space="preserve"> </w:t>
      </w:r>
    </w:p>
    <w:p w:rsidR="00434C4A" w:rsidRPr="003E00D3" w:rsidRDefault="00434C4A" w:rsidP="003E00D3">
      <w:pPr>
        <w:autoSpaceDE w:val="0"/>
        <w:autoSpaceDN w:val="0"/>
        <w:adjustRightInd w:val="0"/>
        <w:spacing w:after="0" w:line="360" w:lineRule="auto"/>
        <w:jc w:val="both"/>
        <w:rPr>
          <w:rFonts w:ascii="Times New Roman" w:hAnsi="Times New Roman" w:cs="Times New Roman"/>
          <w:b/>
          <w:bCs/>
          <w:color w:val="000000"/>
          <w:sz w:val="24"/>
          <w:szCs w:val="24"/>
        </w:rPr>
      </w:pPr>
    </w:p>
    <w:p w:rsidR="00B006F5" w:rsidRPr="00B006F5" w:rsidRDefault="00B006F5" w:rsidP="003E00D3">
      <w:pPr>
        <w:autoSpaceDE w:val="0"/>
        <w:autoSpaceDN w:val="0"/>
        <w:adjustRightInd w:val="0"/>
        <w:spacing w:after="0" w:line="360" w:lineRule="auto"/>
        <w:jc w:val="both"/>
        <w:rPr>
          <w:rFonts w:ascii="Times New Roman" w:hAnsi="Times New Roman" w:cs="Times New Roman"/>
          <w:color w:val="000000"/>
          <w:sz w:val="24"/>
          <w:szCs w:val="24"/>
        </w:rPr>
      </w:pPr>
      <w:r w:rsidRPr="00B006F5">
        <w:rPr>
          <w:rFonts w:ascii="Times New Roman" w:hAnsi="Times New Roman" w:cs="Times New Roman"/>
          <w:b/>
          <w:bCs/>
          <w:color w:val="000000"/>
          <w:sz w:val="24"/>
          <w:szCs w:val="24"/>
        </w:rPr>
        <w:t xml:space="preserve">Γ2.β. </w:t>
      </w:r>
      <w:r w:rsidRPr="00B006F5">
        <w:rPr>
          <w:rFonts w:ascii="Times New Roman" w:hAnsi="Times New Roman" w:cs="Times New Roman"/>
          <w:color w:val="000000"/>
          <w:sz w:val="24"/>
          <w:szCs w:val="24"/>
        </w:rPr>
        <w:t xml:space="preserve">Να αναφερθείτε στις κατηγορίες των φορέων κοινωνικοποίησης καθώς και στο πεδίο άσκησης επιρροής του καθενός. </w:t>
      </w:r>
    </w:p>
    <w:p w:rsidR="00B006F5" w:rsidRPr="003E00D3" w:rsidRDefault="00B006F5" w:rsidP="003E00D3">
      <w:pPr>
        <w:autoSpaceDE w:val="0"/>
        <w:autoSpaceDN w:val="0"/>
        <w:adjustRightInd w:val="0"/>
        <w:spacing w:after="0" w:line="360" w:lineRule="auto"/>
        <w:jc w:val="both"/>
        <w:rPr>
          <w:rFonts w:ascii="Times New Roman" w:hAnsi="Times New Roman" w:cs="Times New Roman"/>
          <w:b/>
          <w:bCs/>
          <w:color w:val="000000"/>
          <w:sz w:val="24"/>
          <w:szCs w:val="24"/>
          <w:lang w:val="en-US"/>
        </w:rPr>
      </w:pPr>
      <w:r w:rsidRPr="003E00D3">
        <w:rPr>
          <w:rFonts w:ascii="Times New Roman" w:hAnsi="Times New Roman" w:cs="Times New Roman"/>
          <w:b/>
          <w:bCs/>
          <w:color w:val="000000"/>
          <w:sz w:val="24"/>
          <w:szCs w:val="24"/>
        </w:rPr>
        <w:t xml:space="preserve">Μονάδες </w:t>
      </w:r>
      <w:r w:rsidR="00434C4A" w:rsidRPr="003E00D3">
        <w:rPr>
          <w:rFonts w:ascii="Times New Roman" w:hAnsi="Times New Roman" w:cs="Times New Roman"/>
          <w:b/>
          <w:bCs/>
          <w:color w:val="000000"/>
          <w:sz w:val="24"/>
          <w:szCs w:val="24"/>
        </w:rPr>
        <w:t>8</w:t>
      </w:r>
    </w:p>
    <w:p w:rsidR="003E00D3" w:rsidRDefault="003E00D3" w:rsidP="003E00D3">
      <w:pPr>
        <w:autoSpaceDE w:val="0"/>
        <w:autoSpaceDN w:val="0"/>
        <w:adjustRightInd w:val="0"/>
        <w:spacing w:after="0" w:line="360" w:lineRule="auto"/>
        <w:jc w:val="both"/>
        <w:rPr>
          <w:rFonts w:ascii="Times New Roman" w:hAnsi="Times New Roman" w:cs="Times New Roman"/>
          <w:b/>
          <w:bCs/>
          <w:color w:val="000000"/>
          <w:sz w:val="24"/>
          <w:szCs w:val="24"/>
        </w:rPr>
      </w:pPr>
    </w:p>
    <w:p w:rsidR="00B90755" w:rsidRPr="003E00D3" w:rsidRDefault="003E00D3" w:rsidP="003E00D3">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ΘΕΜΑ Δ</w:t>
      </w:r>
    </w:p>
    <w:p w:rsidR="00B90755" w:rsidRPr="00B90755" w:rsidRDefault="00B90755" w:rsidP="003E00D3">
      <w:pPr>
        <w:autoSpaceDE w:val="0"/>
        <w:autoSpaceDN w:val="0"/>
        <w:adjustRightInd w:val="0"/>
        <w:spacing w:after="0" w:line="360" w:lineRule="auto"/>
        <w:rPr>
          <w:rFonts w:ascii="Times New Roman" w:hAnsi="Times New Roman" w:cs="Times New Roman"/>
          <w:color w:val="000000"/>
          <w:sz w:val="24"/>
          <w:szCs w:val="24"/>
        </w:rPr>
      </w:pPr>
      <w:r w:rsidRPr="00B90755">
        <w:rPr>
          <w:rFonts w:ascii="Times New Roman" w:hAnsi="Times New Roman" w:cs="Times New Roman"/>
          <w:b/>
          <w:bCs/>
          <w:color w:val="000000"/>
          <w:sz w:val="24"/>
          <w:szCs w:val="24"/>
        </w:rPr>
        <w:t>Δ</w:t>
      </w:r>
      <w:r w:rsidR="003E00D3">
        <w:rPr>
          <w:rFonts w:ascii="Times New Roman" w:hAnsi="Times New Roman" w:cs="Times New Roman"/>
          <w:b/>
          <w:bCs/>
          <w:color w:val="000000"/>
          <w:sz w:val="24"/>
          <w:szCs w:val="24"/>
        </w:rPr>
        <w:t>1</w:t>
      </w:r>
      <w:r w:rsidRPr="00B90755">
        <w:rPr>
          <w:rFonts w:ascii="Times New Roman" w:hAnsi="Times New Roman" w:cs="Times New Roman"/>
          <w:b/>
          <w:bCs/>
          <w:color w:val="000000"/>
          <w:sz w:val="24"/>
          <w:szCs w:val="24"/>
        </w:rPr>
        <w:t xml:space="preserve">.α. </w:t>
      </w:r>
      <w:r w:rsidRPr="00B90755">
        <w:rPr>
          <w:rFonts w:ascii="Times New Roman" w:hAnsi="Times New Roman" w:cs="Times New Roman"/>
          <w:color w:val="000000"/>
          <w:sz w:val="24"/>
          <w:szCs w:val="24"/>
        </w:rPr>
        <w:t xml:space="preserve">Να παρουσιάσετε τις απόψεις των Parsons και Merton για την κοινωνική ζωή και την κοινωνική πραγματικότητα. </w:t>
      </w:r>
    </w:p>
    <w:p w:rsidR="00B90755" w:rsidRPr="003E00D3" w:rsidRDefault="00B90755" w:rsidP="003E00D3">
      <w:pPr>
        <w:autoSpaceDE w:val="0"/>
        <w:autoSpaceDN w:val="0"/>
        <w:adjustRightInd w:val="0"/>
        <w:spacing w:after="0" w:line="360" w:lineRule="auto"/>
        <w:rPr>
          <w:rFonts w:ascii="Times New Roman" w:hAnsi="Times New Roman" w:cs="Times New Roman"/>
          <w:b/>
          <w:bCs/>
          <w:color w:val="000000"/>
          <w:sz w:val="24"/>
          <w:szCs w:val="24"/>
          <w:lang w:val="en-US"/>
        </w:rPr>
      </w:pPr>
      <w:r w:rsidRPr="00B90755">
        <w:rPr>
          <w:rFonts w:ascii="Times New Roman" w:hAnsi="Times New Roman" w:cs="Times New Roman"/>
          <w:b/>
          <w:bCs/>
          <w:color w:val="000000"/>
          <w:sz w:val="24"/>
          <w:szCs w:val="24"/>
        </w:rPr>
        <w:t xml:space="preserve">Μονάδες </w:t>
      </w:r>
      <w:r w:rsidR="00345C3C" w:rsidRPr="003E00D3">
        <w:rPr>
          <w:rFonts w:ascii="Times New Roman" w:hAnsi="Times New Roman" w:cs="Times New Roman"/>
          <w:b/>
          <w:bCs/>
          <w:color w:val="000000"/>
          <w:sz w:val="24"/>
          <w:szCs w:val="24"/>
        </w:rPr>
        <w:t>6</w:t>
      </w:r>
      <w:r w:rsidRPr="00B90755">
        <w:rPr>
          <w:rFonts w:ascii="Times New Roman" w:hAnsi="Times New Roman" w:cs="Times New Roman"/>
          <w:b/>
          <w:bCs/>
          <w:color w:val="000000"/>
          <w:sz w:val="24"/>
          <w:szCs w:val="24"/>
        </w:rPr>
        <w:t xml:space="preserve"> </w:t>
      </w:r>
    </w:p>
    <w:p w:rsidR="00B90755" w:rsidRPr="00B90755" w:rsidRDefault="00B90755" w:rsidP="003E00D3">
      <w:pPr>
        <w:autoSpaceDE w:val="0"/>
        <w:autoSpaceDN w:val="0"/>
        <w:adjustRightInd w:val="0"/>
        <w:spacing w:after="0" w:line="360" w:lineRule="auto"/>
        <w:rPr>
          <w:rFonts w:ascii="Times New Roman" w:hAnsi="Times New Roman" w:cs="Times New Roman"/>
          <w:color w:val="000000"/>
          <w:sz w:val="24"/>
          <w:szCs w:val="24"/>
          <w:lang w:val="en-US"/>
        </w:rPr>
      </w:pPr>
    </w:p>
    <w:p w:rsidR="00B90755" w:rsidRPr="00B90755" w:rsidRDefault="00B90755" w:rsidP="003E00D3">
      <w:pPr>
        <w:autoSpaceDE w:val="0"/>
        <w:autoSpaceDN w:val="0"/>
        <w:adjustRightInd w:val="0"/>
        <w:spacing w:after="0" w:line="360" w:lineRule="auto"/>
        <w:rPr>
          <w:rFonts w:ascii="Times New Roman" w:hAnsi="Times New Roman" w:cs="Times New Roman"/>
          <w:color w:val="000000"/>
          <w:sz w:val="24"/>
          <w:szCs w:val="24"/>
        </w:rPr>
      </w:pPr>
      <w:r w:rsidRPr="00B90755">
        <w:rPr>
          <w:rFonts w:ascii="Times New Roman" w:hAnsi="Times New Roman" w:cs="Times New Roman"/>
          <w:b/>
          <w:bCs/>
          <w:color w:val="000000"/>
          <w:sz w:val="24"/>
          <w:szCs w:val="24"/>
        </w:rPr>
        <w:t>Δ</w:t>
      </w:r>
      <w:r w:rsidR="003E00D3">
        <w:rPr>
          <w:rFonts w:ascii="Times New Roman" w:hAnsi="Times New Roman" w:cs="Times New Roman"/>
          <w:b/>
          <w:bCs/>
          <w:color w:val="000000"/>
          <w:sz w:val="24"/>
          <w:szCs w:val="24"/>
        </w:rPr>
        <w:t>1</w:t>
      </w:r>
      <w:r w:rsidRPr="00B90755">
        <w:rPr>
          <w:rFonts w:ascii="Times New Roman" w:hAnsi="Times New Roman" w:cs="Times New Roman"/>
          <w:b/>
          <w:bCs/>
          <w:color w:val="000000"/>
          <w:sz w:val="24"/>
          <w:szCs w:val="24"/>
        </w:rPr>
        <w:t xml:space="preserve">.β. </w:t>
      </w:r>
      <w:r w:rsidRPr="00B90755">
        <w:rPr>
          <w:rFonts w:ascii="Times New Roman" w:hAnsi="Times New Roman" w:cs="Times New Roman"/>
          <w:color w:val="000000"/>
          <w:sz w:val="24"/>
          <w:szCs w:val="24"/>
        </w:rPr>
        <w:t xml:space="preserve">Να παρουσιάσετε τη θεώρηση των λειτουργιστών για την κοινωνικοποίηση του ατόμου. </w:t>
      </w:r>
    </w:p>
    <w:p w:rsidR="00B90755" w:rsidRPr="003E00D3" w:rsidRDefault="00B90755" w:rsidP="003E00D3">
      <w:pPr>
        <w:autoSpaceDE w:val="0"/>
        <w:autoSpaceDN w:val="0"/>
        <w:adjustRightInd w:val="0"/>
        <w:spacing w:after="0" w:line="360" w:lineRule="auto"/>
        <w:jc w:val="both"/>
        <w:rPr>
          <w:rFonts w:ascii="TimesNewRomanPSMT" w:hAnsi="TimesNewRomanPSMT" w:cs="TimesNewRomanPSMT"/>
          <w:color w:val="000000"/>
          <w:sz w:val="24"/>
          <w:szCs w:val="24"/>
          <w:lang w:val="en-US"/>
        </w:rPr>
      </w:pPr>
      <w:r w:rsidRPr="003E00D3">
        <w:rPr>
          <w:rFonts w:ascii="Times New Roman" w:hAnsi="Times New Roman" w:cs="Times New Roman"/>
          <w:b/>
          <w:bCs/>
          <w:color w:val="000000"/>
          <w:sz w:val="24"/>
          <w:szCs w:val="24"/>
        </w:rPr>
        <w:t xml:space="preserve">Μονάδες </w:t>
      </w:r>
      <w:r w:rsidR="00345C3C" w:rsidRPr="003E00D3">
        <w:rPr>
          <w:rFonts w:ascii="Times New Roman" w:hAnsi="Times New Roman" w:cs="Times New Roman"/>
          <w:b/>
          <w:bCs/>
          <w:color w:val="000000"/>
          <w:sz w:val="24"/>
          <w:szCs w:val="24"/>
        </w:rPr>
        <w:t>10</w:t>
      </w:r>
    </w:p>
    <w:sectPr w:rsidR="00B90755" w:rsidRPr="003E00D3"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570" w:rsidRDefault="00235570" w:rsidP="00FE09BD">
      <w:pPr>
        <w:spacing w:after="0" w:line="240" w:lineRule="auto"/>
      </w:pPr>
      <w:r>
        <w:separator/>
      </w:r>
    </w:p>
  </w:endnote>
  <w:endnote w:type="continuationSeparator" w:id="1">
    <w:p w:rsidR="00235570" w:rsidRDefault="00235570"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TimesNewRomanPS-BoldMT">
    <w:altName w:val="Times New Roman"/>
    <w:panose1 w:val="00000000000000000000"/>
    <w:charset w:val="A1"/>
    <w:family w:val="auto"/>
    <w:notTrueType/>
    <w:pitch w:val="default"/>
    <w:sig w:usb0="00000083" w:usb1="00000000" w:usb2="00000000" w:usb3="00000000" w:csb0="00000009" w:csb1="00000000"/>
  </w:font>
  <w:font w:name="TimesNewRomanPSMT">
    <w:altName w:val="Times New Roman"/>
    <w:panose1 w:val="00000000000000000000"/>
    <w:charset w:val="A1"/>
    <w:family w:val="auto"/>
    <w:notTrueType/>
    <w:pitch w:val="default"/>
    <w:sig w:usb0="00000083"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3E00D3">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2020</w:t>
    </w:r>
    <w:r w:rsidR="00A67902">
      <w:rPr>
        <w:rFonts w:asciiTheme="majorHAnsi" w:hAnsiTheme="majorHAnsi"/>
      </w:rPr>
      <w:t>-20</w:t>
    </w:r>
    <w:r>
      <w:rPr>
        <w:rFonts w:asciiTheme="majorHAnsi" w:hAnsiTheme="majorHAnsi"/>
        <w:lang w:val="en-US"/>
      </w:rPr>
      <w:t>2</w:t>
    </w:r>
    <w:r>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235570" w:rsidRPr="00235570">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570" w:rsidRDefault="00235570" w:rsidP="00FE09BD">
      <w:pPr>
        <w:spacing w:after="0" w:line="240" w:lineRule="auto"/>
      </w:pPr>
      <w:r>
        <w:separator/>
      </w:r>
    </w:p>
  </w:footnote>
  <w:footnote w:type="continuationSeparator" w:id="1">
    <w:p w:rsidR="00235570" w:rsidRDefault="00235570"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savePreviewPicture/>
  <w:hdrShapeDefaults>
    <o:shapedefaults v:ext="edit" spidmax="52226"/>
  </w:hdrShapeDefaults>
  <w:footnotePr>
    <w:footnote w:id="0"/>
    <w:footnote w:id="1"/>
  </w:footnotePr>
  <w:endnotePr>
    <w:endnote w:id="0"/>
    <w:endnote w:id="1"/>
  </w:endnotePr>
  <w:compat/>
  <w:rsids>
    <w:rsidRoot w:val="00FE09BD"/>
    <w:rsid w:val="00010EBE"/>
    <w:rsid w:val="000631FF"/>
    <w:rsid w:val="0008529A"/>
    <w:rsid w:val="000864E2"/>
    <w:rsid w:val="000E735B"/>
    <w:rsid w:val="00103C79"/>
    <w:rsid w:val="00104E4E"/>
    <w:rsid w:val="00186A43"/>
    <w:rsid w:val="001D4364"/>
    <w:rsid w:val="00211354"/>
    <w:rsid w:val="00217269"/>
    <w:rsid w:val="002241C1"/>
    <w:rsid w:val="0023262D"/>
    <w:rsid w:val="00235570"/>
    <w:rsid w:val="0023728A"/>
    <w:rsid w:val="0025331D"/>
    <w:rsid w:val="00287219"/>
    <w:rsid w:val="002941F5"/>
    <w:rsid w:val="002C1290"/>
    <w:rsid w:val="002D3BD7"/>
    <w:rsid w:val="00345C3C"/>
    <w:rsid w:val="003D6608"/>
    <w:rsid w:val="003E00D3"/>
    <w:rsid w:val="00433C19"/>
    <w:rsid w:val="00434278"/>
    <w:rsid w:val="00434C4A"/>
    <w:rsid w:val="004643D1"/>
    <w:rsid w:val="004B7F15"/>
    <w:rsid w:val="0059337C"/>
    <w:rsid w:val="005E1DF3"/>
    <w:rsid w:val="005E61DB"/>
    <w:rsid w:val="005F6149"/>
    <w:rsid w:val="00621B6B"/>
    <w:rsid w:val="0062367B"/>
    <w:rsid w:val="00681504"/>
    <w:rsid w:val="00690ED4"/>
    <w:rsid w:val="006B12DC"/>
    <w:rsid w:val="006C49F3"/>
    <w:rsid w:val="007029DF"/>
    <w:rsid w:val="0074129E"/>
    <w:rsid w:val="007A266A"/>
    <w:rsid w:val="007C4AF6"/>
    <w:rsid w:val="007D7343"/>
    <w:rsid w:val="00820AC4"/>
    <w:rsid w:val="00857239"/>
    <w:rsid w:val="00911636"/>
    <w:rsid w:val="00945480"/>
    <w:rsid w:val="009600A5"/>
    <w:rsid w:val="00967DD2"/>
    <w:rsid w:val="00974DBB"/>
    <w:rsid w:val="0098263D"/>
    <w:rsid w:val="009B6A72"/>
    <w:rsid w:val="009E2C08"/>
    <w:rsid w:val="00A251D4"/>
    <w:rsid w:val="00A35D89"/>
    <w:rsid w:val="00A67902"/>
    <w:rsid w:val="00AF62D6"/>
    <w:rsid w:val="00B006F5"/>
    <w:rsid w:val="00B01C63"/>
    <w:rsid w:val="00B02A34"/>
    <w:rsid w:val="00B03E21"/>
    <w:rsid w:val="00B436C0"/>
    <w:rsid w:val="00B87A73"/>
    <w:rsid w:val="00B90755"/>
    <w:rsid w:val="00BA0B7E"/>
    <w:rsid w:val="00BE1BC3"/>
    <w:rsid w:val="00C312BC"/>
    <w:rsid w:val="00C65793"/>
    <w:rsid w:val="00CC317B"/>
    <w:rsid w:val="00CF243C"/>
    <w:rsid w:val="00D30CF8"/>
    <w:rsid w:val="00D679C3"/>
    <w:rsid w:val="00DB6708"/>
    <w:rsid w:val="00E345F8"/>
    <w:rsid w:val="00E4211F"/>
    <w:rsid w:val="00E76210"/>
    <w:rsid w:val="00E82865"/>
    <w:rsid w:val="00F801A2"/>
    <w:rsid w:val="00F82472"/>
    <w:rsid w:val="00F82700"/>
    <w:rsid w:val="00FA24D7"/>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454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B50DC-E6EB-4A3A-B537-F3FB9765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694</Words>
  <Characters>3750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2021-02-25T12:23:00Z</dcterms:created>
  <dcterms:modified xsi:type="dcterms:W3CDTF">2021-02-25T12:23:00Z</dcterms:modified>
</cp:coreProperties>
</file>