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FF20C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Ύλη</w:t>
      </w:r>
      <w:r w:rsidR="00D679C3" w:rsidRPr="005E1DF3">
        <w:rPr>
          <w:rFonts w:ascii="Times New Roman" w:hAnsi="Times New Roman" w:cs="Times New Roman"/>
          <w:b/>
          <w:sz w:val="24"/>
          <w:szCs w:val="24"/>
        </w:rPr>
        <w:t>:</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D679C3" w:rsidRDefault="000E735B" w:rsidP="003D6608">
      <w:pPr>
        <w:spacing w:after="0"/>
        <w:rPr>
          <w:rFonts w:asciiTheme="majorHAnsi" w:hAnsiTheme="majorHAnsi"/>
        </w:rPr>
      </w:pPr>
    </w:p>
    <w:p w:rsidR="000E735B" w:rsidRPr="00F30F20" w:rsidRDefault="00F30F20" w:rsidP="00F30F20">
      <w:pPr>
        <w:spacing w:after="0"/>
        <w:jc w:val="center"/>
        <w:rPr>
          <w:rFonts w:ascii="Times New Roman" w:hAnsi="Times New Roman" w:cs="Times New Roman"/>
          <w:b/>
          <w:bCs/>
          <w:sz w:val="28"/>
          <w:szCs w:val="28"/>
        </w:rPr>
      </w:pPr>
      <w:r w:rsidRPr="00F30F20">
        <w:rPr>
          <w:rFonts w:ascii="Times New Roman" w:hAnsi="Times New Roman" w:cs="Times New Roman"/>
          <w:b/>
          <w:bCs/>
          <w:sz w:val="28"/>
          <w:szCs w:val="28"/>
        </w:rPr>
        <w:t>ΝΕΟΕΛΛΗΝΙΚΗ ΓΛΩΣΣΑ ΚΑΙ ΛΟΓΟΤΕΧΝΙΑ</w:t>
      </w:r>
    </w:p>
    <w:p w:rsidR="00F30F20" w:rsidRPr="00F30F20" w:rsidRDefault="00F30F20" w:rsidP="00F30F20">
      <w:pPr>
        <w:spacing w:after="0"/>
        <w:jc w:val="center"/>
        <w:rPr>
          <w:rFonts w:ascii="Times New Roman" w:hAnsi="Times New Roman" w:cs="Times New Roman"/>
          <w:b/>
          <w:bCs/>
          <w:sz w:val="28"/>
          <w:szCs w:val="28"/>
        </w:rPr>
      </w:pPr>
      <w:r w:rsidRPr="00F30F20">
        <w:rPr>
          <w:rFonts w:ascii="Times New Roman" w:hAnsi="Times New Roman" w:cs="Times New Roman"/>
          <w:b/>
          <w:bCs/>
          <w:sz w:val="28"/>
          <w:szCs w:val="28"/>
        </w:rPr>
        <w:t>Α΄ΓΕΛ</w:t>
      </w:r>
    </w:p>
    <w:p w:rsidR="00F30F20" w:rsidRPr="00F30F20" w:rsidRDefault="00F30F20" w:rsidP="00F30F20">
      <w:pPr>
        <w:spacing w:after="0"/>
        <w:jc w:val="center"/>
        <w:rPr>
          <w:rFonts w:ascii="Times New Roman" w:hAnsi="Times New Roman" w:cs="Times New Roman"/>
          <w:b/>
          <w:bCs/>
          <w:sz w:val="28"/>
          <w:szCs w:val="28"/>
        </w:rPr>
      </w:pPr>
      <w:r w:rsidRPr="00F30F20">
        <w:rPr>
          <w:rFonts w:ascii="Times New Roman" w:hAnsi="Times New Roman" w:cs="Times New Roman"/>
          <w:b/>
          <w:bCs/>
          <w:sz w:val="28"/>
          <w:szCs w:val="28"/>
        </w:rPr>
        <w:t>ΔΙΑΓΩΝΙΣΜΑ</w:t>
      </w:r>
    </w:p>
    <w:p w:rsidR="00F30F20" w:rsidRPr="00F30F20" w:rsidRDefault="00F30F20" w:rsidP="00F30F20">
      <w:pPr>
        <w:spacing w:after="0"/>
        <w:jc w:val="center"/>
        <w:rPr>
          <w:rFonts w:ascii="Times New Roman" w:hAnsi="Times New Roman" w:cs="Times New Roman"/>
          <w:sz w:val="28"/>
          <w:szCs w:val="28"/>
        </w:rPr>
      </w:pPr>
    </w:p>
    <w:p w:rsidR="009438E7" w:rsidRPr="009438E7" w:rsidRDefault="009438E7" w:rsidP="009438E7">
      <w:pPr>
        <w:pBdr>
          <w:bottom w:val="single" w:sz="4" w:space="1" w:color="auto"/>
        </w:pBdr>
        <w:spacing w:after="160" w:line="256" w:lineRule="auto"/>
        <w:rPr>
          <w:rFonts w:ascii="Times New Roman" w:eastAsia="Calibri" w:hAnsi="Times New Roman" w:cs="Times New Roman"/>
          <w:b/>
          <w:bCs/>
          <w:sz w:val="24"/>
          <w:szCs w:val="24"/>
        </w:rPr>
      </w:pPr>
      <w:r w:rsidRPr="009438E7">
        <w:rPr>
          <w:rFonts w:ascii="Times New Roman" w:eastAsia="Calibri" w:hAnsi="Times New Roman" w:cs="Times New Roman"/>
          <w:b/>
          <w:bCs/>
          <w:sz w:val="24"/>
          <w:szCs w:val="24"/>
        </w:rPr>
        <w:t xml:space="preserve">ΜΗ ΛΟΓΟΤΕΧΝΙΚΟ ΚΕΙΜΕΝΟ </w:t>
      </w:r>
    </w:p>
    <w:p w:rsidR="009438E7" w:rsidRPr="009438E7" w:rsidRDefault="009438E7" w:rsidP="009438E7">
      <w:pPr>
        <w:spacing w:after="160" w:line="256" w:lineRule="auto"/>
        <w:jc w:val="center"/>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Η καλοσύνη των ξένων</w:t>
      </w:r>
    </w:p>
    <w:p w:rsidR="009438E7" w:rsidRPr="009438E7" w:rsidRDefault="009438E7" w:rsidP="009438E7">
      <w:pPr>
        <w:spacing w:after="160" w:line="256" w:lineRule="auto"/>
        <w:ind w:firstLine="720"/>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Από τα πράγματα που μου φτιάχνουν τη διάθεση είναι κάποιες μικρές στιγμές με ανθρώπους που γνωρίζω ελάχιστα ή καθόλου, στιγμές στις οποίες όμως εκδηλώνεται αυθόρμητα η καλοσύνη τους. Οι στιγμές αυτές μπορεί να είναι πραγματικά σύντομες και φαινομενικά ασήμαντες. </w:t>
      </w:r>
    </w:p>
    <w:p w:rsidR="009438E7" w:rsidRPr="009438E7" w:rsidRDefault="009438E7" w:rsidP="009438E7">
      <w:pPr>
        <w:spacing w:after="160" w:line="256" w:lineRule="auto"/>
        <w:ind w:firstLine="720"/>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Σε μια συνδιαλλαγή με τον περιπτερά, η πολύ απλή κουβέντα, όταν πληρώνεις και σου δίνει τα ρέστα, η οποία όμως μπορεί να ενέχει ένα πολύ γενναίο δείγμα της καλοσύνης αυτού του ανθρώπου. Μια παραχώρηση προτεραιότητας σε μια διασταύρωση, η οποία συνοδεύεται από ένα χαμόγελο και απαντάται με ένα νεύμα που σημαίνει «ευχαριστώ». Τέτοιες μικρές στιγμές μπορούν να προκύψουν παντού. Στο ταμείο του σούπερ μάρκετ, στην ταβέρνα, ακόμα και σε κάποια από τις δαιμονοποιημένες δημόσιες υπηρεσίες, στις οποίες, για να είμαστε δίκαιοι, όλοι μας, νομίζω, έχουμε εξυπηρετηθεί κάποιες φορές από ανθρώπους που σκίστηκαν για να διεκπεραιώσουν κάποιο αίτημά μας. </w:t>
      </w:r>
    </w:p>
    <w:p w:rsidR="009438E7" w:rsidRPr="009438E7" w:rsidRDefault="009438E7" w:rsidP="009438E7">
      <w:pPr>
        <w:spacing w:after="160" w:line="256" w:lineRule="auto"/>
        <w:ind w:firstLine="720"/>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Μερικές φορές αρκεί κάποια τέτοια στιγμή για να φτιάξει το κέφι μας, για να πάει καλά η υπόλοιπη μέρα, καθώς, ως γνωστόν, ο άνθρωπος είναι ένα ζώο, το οποίο, αν του φερθείς καλά, φέρεται κι εκείνο καλά και όταν φέρεσαι καλά σου φέρονται μετά και οι υπόλοιποι καλά, οπότε, όπως καταλαβαίνετε, μια μικρή πράξη καλοσύνης μπορεί να προκαλέσει ένα ντόμινο καλοσύνης, το οποίο στο τέλος μπορεί να είναι ευεργετικό για έναν σημαντικό αριθμό ανθρώπων. </w:t>
      </w:r>
    </w:p>
    <w:p w:rsidR="009438E7" w:rsidRPr="009438E7" w:rsidRDefault="009438E7" w:rsidP="009438E7">
      <w:pPr>
        <w:spacing w:after="160" w:line="256" w:lineRule="auto"/>
        <w:ind w:firstLine="720"/>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Από την άλλη, μια πράξη απρόσμενης κακίας μπορεί να μας χαλάσει την ημέρα και τα κέφια, όχι μόνο τα δικά μας αλλά και μερικών ανθρώπων που θα βρούμε στον δρόμο μας και θα τους μεταφέρουμε συνειδητά ή ασυνείδητα αυτό το αποκαρδιωτικό συναίσθημα που νιώσαμε όταν άναψε το πράσινο φανάρι και λόγω μιας καθυστέρησης περίπου 5 δευτερολέπτων να ξεκινήσουμε, ίσως επειδή δεν νιώσαμε πολύ «Σουμάχερ» στην εκκίνηση στην τοποθεσία «Σίλβερστοουν», ακούσαμε μια κραυγή από το ανοιχτό παράθυρο του ταξιτζή που βρισκόταν στο νούμερο δύο της εκκίνησης, </w:t>
      </w:r>
      <w:r w:rsidRPr="009438E7">
        <w:rPr>
          <w:rFonts w:ascii="Times New Roman" w:eastAsia="Calibri" w:hAnsi="Times New Roman" w:cs="Times New Roman"/>
          <w:sz w:val="24"/>
          <w:szCs w:val="24"/>
        </w:rPr>
        <w:lastRenderedPageBreak/>
        <w:t>απαρτιζόμενη από λόγια που δεν μπορώ να αναφέρω εδώ, γιατί πολλές φορές διαβάζουν τα άρθρα τα παιδιά μου και κάπου έχει παραγίνει το κακό με τις κακές λέξεις.</w:t>
      </w:r>
    </w:p>
    <w:p w:rsidR="009438E7" w:rsidRPr="009438E7" w:rsidRDefault="009438E7" w:rsidP="009438E7">
      <w:pPr>
        <w:spacing w:after="160" w:line="256" w:lineRule="auto"/>
        <w:ind w:firstLine="720"/>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 Στη ζωή αυτή δίνεις και παίρνεις. Πολλές από τις πολύ ωραίες στιγμές προέκυψαν λόγω μιας αυθόρμητης κουβέντας. Σε ένα ταξίδι στη Βαρκελώνη γνωρίσαμε δύο παιδιά τυχαία σ' ένα μπαρ. Μας άκουσαν που μιλούσαμε κάποια άλλη γλώσσα, μας ρωτήσαν τι και πώς, τους είπαμε, μας είπαν, και την άλλη μέρα πήγαμε όλοι παρέα να δούμε το Μπαρτσελόνα-Λεβερκούζεν για τους ομίλους του «Τσάμπιον Λινκ», όπως το λένε μερικοί Έλληνες ποδοσφαιριστές, κάτι που συνέβη χάρη στην καλοσύνη των παιδιών αυτών που είχαμε γνωρίσει μόλις το προηγούμενο βράδυ.</w:t>
      </w:r>
    </w:p>
    <w:p w:rsidR="009438E7" w:rsidRPr="009438E7" w:rsidRDefault="009438E7" w:rsidP="009438E7">
      <w:pPr>
        <w:spacing w:after="160" w:line="256" w:lineRule="auto"/>
        <w:ind w:firstLine="720"/>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 Ίσως αυτό το άρθρο να μη λέει τίποτα, να είναι μια ασήμαντη αναφορά μιας λεπτομέρειας  που μερικές φορές μπορεί να μας φτιάχνει το κέφι. Όμως τα περισσότερα πράγματα που ζούμε σε μια μέρα είναι ασήμαντα. Και πολλές φορές αυτά μας διαμορφώνουν τη διάθεση. Λένε πως η καλοσύνη είναι υποτιμημένη ως ανθρώπινο χαρακτηριστικό. Δεν ξέρω αν μπορώ να συμφωνήσω με αυτό. Προσωπικά, τη θεωρώ πολύ σημαντικότερη από την ευφυΐα, προτιμώ τους πραγματικά καλούς ανθρώπους από τους πολύ έξυπνους, αν και, πολλές φορές, όταν αυτά τα δύο συνδυάζονται, το αποτέλεσμα είναι φανταστικό. </w:t>
      </w:r>
    </w:p>
    <w:p w:rsidR="009438E7" w:rsidRPr="009438E7" w:rsidRDefault="009438E7" w:rsidP="009438E7">
      <w:pPr>
        <w:spacing w:after="160" w:line="256" w:lineRule="auto"/>
        <w:ind w:firstLine="720"/>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Είναι δεδομένο ότι η καθημερινότητα είναι δύσκολη και μερικές φορές χρειάζεται προσπάθεια για να γίνει λίγο ευκολότερη. Μπορεί κάποιες φορές, χωρίς να το καταλάβαμε, να φτιάξαμε εμείς την ημέρα κάποιου άγνωστου ανθρώπου με μια συγγνώμη, ένα ευχαριστώ ή μια ανθρώπινη κουβέντα μέσα σε ένα ταξί. Και μπορεί μετά αυτός ο άνθρωπος να μετέφερε αυτό που του δώσαμε σε άλλους ανθρώπους. Όσο δύσκολο κι αν είναι το να είναι κάποιος ήρωας την εποχή που ζούμε, μπορεί κάποιες, έστω λίγες, φορές να κάνει καλό σε έναν άνθρωπο που είχε ανάγκη από λίγη, ελάχιστη καλοσύνη. Η ζωή απαρτίζεται από πολλές, άπειρες μικρές στιγμές. Πόσο ωραίο θα ήταν κάποιες από αυτές να τις έχει ομορφύνει η καλοσύνη των ξένων;</w:t>
      </w:r>
    </w:p>
    <w:p w:rsidR="009438E7" w:rsidRPr="009438E7" w:rsidRDefault="003412CE" w:rsidP="009438E7">
      <w:pPr>
        <w:spacing w:after="160" w:line="256" w:lineRule="auto"/>
        <w:ind w:firstLine="720"/>
        <w:jc w:val="right"/>
        <w:rPr>
          <w:rFonts w:ascii="Times New Roman" w:eastAsia="Calibri" w:hAnsi="Times New Roman" w:cs="Times New Roman"/>
          <w:i/>
          <w:iCs/>
          <w:sz w:val="24"/>
          <w:szCs w:val="24"/>
        </w:rPr>
      </w:pPr>
      <w:hyperlink r:id="rId8" w:history="1">
        <w:r w:rsidR="009438E7" w:rsidRPr="009438E7">
          <w:rPr>
            <w:rFonts w:ascii="Times New Roman" w:eastAsia="Calibri" w:hAnsi="Times New Roman" w:cs="Times New Roman"/>
            <w:i/>
            <w:iCs/>
            <w:color w:val="0563C1"/>
            <w:sz w:val="24"/>
            <w:szCs w:val="24"/>
            <w:u w:val="single"/>
            <w:lang w:val="en-US"/>
          </w:rPr>
          <w:t>https</w:t>
        </w:r>
        <w:r w:rsidR="009438E7" w:rsidRPr="009438E7">
          <w:rPr>
            <w:rFonts w:ascii="Times New Roman" w:eastAsia="Calibri" w:hAnsi="Times New Roman" w:cs="Times New Roman"/>
            <w:i/>
            <w:iCs/>
            <w:color w:val="0563C1"/>
            <w:sz w:val="24"/>
            <w:szCs w:val="24"/>
            <w:u w:val="single"/>
          </w:rPr>
          <w:t>://</w:t>
        </w:r>
        <w:r w:rsidR="009438E7" w:rsidRPr="009438E7">
          <w:rPr>
            <w:rFonts w:ascii="Times New Roman" w:eastAsia="Calibri" w:hAnsi="Times New Roman" w:cs="Times New Roman"/>
            <w:i/>
            <w:iCs/>
            <w:color w:val="0563C1"/>
            <w:sz w:val="24"/>
            <w:szCs w:val="24"/>
            <w:u w:val="single"/>
            <w:lang w:val="en-US"/>
          </w:rPr>
          <w:t>www</w:t>
        </w:r>
        <w:r w:rsidR="009438E7" w:rsidRPr="009438E7">
          <w:rPr>
            <w:rFonts w:ascii="Times New Roman" w:eastAsia="Calibri" w:hAnsi="Times New Roman" w:cs="Times New Roman"/>
            <w:i/>
            <w:iCs/>
            <w:color w:val="0563C1"/>
            <w:sz w:val="24"/>
            <w:szCs w:val="24"/>
            <w:u w:val="single"/>
          </w:rPr>
          <w:t>.</w:t>
        </w:r>
        <w:r w:rsidR="009438E7" w:rsidRPr="009438E7">
          <w:rPr>
            <w:rFonts w:ascii="Times New Roman" w:eastAsia="Calibri" w:hAnsi="Times New Roman" w:cs="Times New Roman"/>
            <w:i/>
            <w:iCs/>
            <w:color w:val="0563C1"/>
            <w:sz w:val="24"/>
            <w:szCs w:val="24"/>
            <w:u w:val="single"/>
            <w:lang w:val="en-US"/>
          </w:rPr>
          <w:t>lifo</w:t>
        </w:r>
        <w:r w:rsidR="009438E7" w:rsidRPr="009438E7">
          <w:rPr>
            <w:rFonts w:ascii="Times New Roman" w:eastAsia="Calibri" w:hAnsi="Times New Roman" w:cs="Times New Roman"/>
            <w:i/>
            <w:iCs/>
            <w:color w:val="0563C1"/>
            <w:sz w:val="24"/>
            <w:szCs w:val="24"/>
            <w:u w:val="single"/>
          </w:rPr>
          <w:t>.</w:t>
        </w:r>
        <w:r w:rsidR="009438E7" w:rsidRPr="009438E7">
          <w:rPr>
            <w:rFonts w:ascii="Times New Roman" w:eastAsia="Calibri" w:hAnsi="Times New Roman" w:cs="Times New Roman"/>
            <w:i/>
            <w:iCs/>
            <w:color w:val="0563C1"/>
            <w:sz w:val="24"/>
            <w:szCs w:val="24"/>
            <w:u w:val="single"/>
            <w:lang w:val="en-US"/>
          </w:rPr>
          <w:t>gr</w:t>
        </w:r>
        <w:r w:rsidR="009438E7" w:rsidRPr="009438E7">
          <w:rPr>
            <w:rFonts w:ascii="Times New Roman" w:eastAsia="Calibri" w:hAnsi="Times New Roman" w:cs="Times New Roman"/>
            <w:i/>
            <w:iCs/>
            <w:color w:val="0563C1"/>
            <w:sz w:val="24"/>
            <w:szCs w:val="24"/>
            <w:u w:val="single"/>
          </w:rPr>
          <w:t>/</w:t>
        </w:r>
        <w:r w:rsidR="009438E7" w:rsidRPr="009438E7">
          <w:rPr>
            <w:rFonts w:ascii="Times New Roman" w:eastAsia="Calibri" w:hAnsi="Times New Roman" w:cs="Times New Roman"/>
            <w:i/>
            <w:iCs/>
            <w:color w:val="0563C1"/>
            <w:sz w:val="24"/>
            <w:szCs w:val="24"/>
            <w:u w:val="single"/>
            <w:lang w:val="en-US"/>
          </w:rPr>
          <w:t>articles</w:t>
        </w:r>
        <w:r w:rsidR="009438E7" w:rsidRPr="009438E7">
          <w:rPr>
            <w:rFonts w:ascii="Times New Roman" w:eastAsia="Calibri" w:hAnsi="Times New Roman" w:cs="Times New Roman"/>
            <w:i/>
            <w:iCs/>
            <w:color w:val="0563C1"/>
            <w:sz w:val="24"/>
            <w:szCs w:val="24"/>
            <w:u w:val="single"/>
          </w:rPr>
          <w:t>/</w:t>
        </w:r>
        <w:r w:rsidR="009438E7" w:rsidRPr="009438E7">
          <w:rPr>
            <w:rFonts w:ascii="Times New Roman" w:eastAsia="Calibri" w:hAnsi="Times New Roman" w:cs="Times New Roman"/>
            <w:i/>
            <w:iCs/>
            <w:color w:val="0563C1"/>
            <w:sz w:val="24"/>
            <w:szCs w:val="24"/>
            <w:u w:val="single"/>
            <w:lang w:val="en-US"/>
          </w:rPr>
          <w:t>opinions</w:t>
        </w:r>
        <w:r w:rsidR="009438E7" w:rsidRPr="009438E7">
          <w:rPr>
            <w:rFonts w:ascii="Times New Roman" w:eastAsia="Calibri" w:hAnsi="Times New Roman" w:cs="Times New Roman"/>
            <w:i/>
            <w:iCs/>
            <w:color w:val="0563C1"/>
            <w:sz w:val="24"/>
            <w:szCs w:val="24"/>
            <w:u w:val="single"/>
          </w:rPr>
          <w:t>/213521/</w:t>
        </w:r>
        <w:r w:rsidR="009438E7" w:rsidRPr="009438E7">
          <w:rPr>
            <w:rFonts w:ascii="Times New Roman" w:eastAsia="Calibri" w:hAnsi="Times New Roman" w:cs="Times New Roman"/>
            <w:i/>
            <w:iCs/>
            <w:color w:val="0563C1"/>
            <w:sz w:val="24"/>
            <w:szCs w:val="24"/>
            <w:u w:val="single"/>
            <w:lang w:val="en-US"/>
          </w:rPr>
          <w:t>i</w:t>
        </w:r>
        <w:r w:rsidR="009438E7" w:rsidRPr="009438E7">
          <w:rPr>
            <w:rFonts w:ascii="Times New Roman" w:eastAsia="Calibri" w:hAnsi="Times New Roman" w:cs="Times New Roman"/>
            <w:i/>
            <w:iCs/>
            <w:color w:val="0563C1"/>
            <w:sz w:val="24"/>
            <w:szCs w:val="24"/>
            <w:u w:val="single"/>
          </w:rPr>
          <w:t>-</w:t>
        </w:r>
        <w:r w:rsidR="009438E7" w:rsidRPr="009438E7">
          <w:rPr>
            <w:rFonts w:ascii="Times New Roman" w:eastAsia="Calibri" w:hAnsi="Times New Roman" w:cs="Times New Roman"/>
            <w:i/>
            <w:iCs/>
            <w:color w:val="0563C1"/>
            <w:sz w:val="24"/>
            <w:szCs w:val="24"/>
            <w:u w:val="single"/>
            <w:lang w:val="en-US"/>
          </w:rPr>
          <w:t>kalosyni</w:t>
        </w:r>
        <w:r w:rsidR="009438E7" w:rsidRPr="009438E7">
          <w:rPr>
            <w:rFonts w:ascii="Times New Roman" w:eastAsia="Calibri" w:hAnsi="Times New Roman" w:cs="Times New Roman"/>
            <w:i/>
            <w:iCs/>
            <w:color w:val="0563C1"/>
            <w:sz w:val="24"/>
            <w:szCs w:val="24"/>
            <w:u w:val="single"/>
          </w:rPr>
          <w:t>-</w:t>
        </w:r>
        <w:r w:rsidR="009438E7" w:rsidRPr="009438E7">
          <w:rPr>
            <w:rFonts w:ascii="Times New Roman" w:eastAsia="Calibri" w:hAnsi="Times New Roman" w:cs="Times New Roman"/>
            <w:i/>
            <w:iCs/>
            <w:color w:val="0563C1"/>
            <w:sz w:val="24"/>
            <w:szCs w:val="24"/>
            <w:u w:val="single"/>
            <w:lang w:val="en-US"/>
          </w:rPr>
          <w:t>ton</w:t>
        </w:r>
        <w:r w:rsidR="009438E7" w:rsidRPr="009438E7">
          <w:rPr>
            <w:rFonts w:ascii="Times New Roman" w:eastAsia="Calibri" w:hAnsi="Times New Roman" w:cs="Times New Roman"/>
            <w:i/>
            <w:iCs/>
            <w:color w:val="0563C1"/>
            <w:sz w:val="24"/>
            <w:szCs w:val="24"/>
            <w:u w:val="single"/>
          </w:rPr>
          <w:t>-</w:t>
        </w:r>
        <w:r w:rsidR="009438E7" w:rsidRPr="009438E7">
          <w:rPr>
            <w:rFonts w:ascii="Times New Roman" w:eastAsia="Calibri" w:hAnsi="Times New Roman" w:cs="Times New Roman"/>
            <w:i/>
            <w:iCs/>
            <w:color w:val="0563C1"/>
            <w:sz w:val="24"/>
            <w:szCs w:val="24"/>
            <w:u w:val="single"/>
            <w:lang w:val="en-US"/>
          </w:rPr>
          <w:t>ksenon</w:t>
        </w:r>
      </w:hyperlink>
    </w:p>
    <w:p w:rsidR="009438E7" w:rsidRPr="009438E7" w:rsidRDefault="009438E7" w:rsidP="009438E7">
      <w:pPr>
        <w:pBdr>
          <w:bottom w:val="single" w:sz="4" w:space="1" w:color="auto"/>
        </w:pBdr>
        <w:spacing w:after="160" w:line="256" w:lineRule="auto"/>
        <w:rPr>
          <w:rFonts w:ascii="Times New Roman" w:eastAsia="Calibri" w:hAnsi="Times New Roman" w:cs="Times New Roman"/>
          <w:b/>
          <w:bCs/>
          <w:sz w:val="24"/>
          <w:szCs w:val="24"/>
        </w:rPr>
      </w:pPr>
    </w:p>
    <w:p w:rsidR="009438E7" w:rsidRDefault="009438E7" w:rsidP="009438E7">
      <w:pPr>
        <w:pBdr>
          <w:bottom w:val="single" w:sz="4" w:space="1" w:color="auto"/>
        </w:pBdr>
        <w:spacing w:after="160" w:line="256" w:lineRule="auto"/>
        <w:rPr>
          <w:rFonts w:ascii="Times New Roman" w:eastAsia="Calibri" w:hAnsi="Times New Roman" w:cs="Times New Roman"/>
          <w:b/>
          <w:bCs/>
          <w:sz w:val="24"/>
          <w:szCs w:val="24"/>
        </w:rPr>
      </w:pPr>
    </w:p>
    <w:p w:rsidR="008F22FA" w:rsidRDefault="008F22FA" w:rsidP="009438E7">
      <w:pPr>
        <w:pBdr>
          <w:bottom w:val="single" w:sz="4" w:space="1" w:color="auto"/>
        </w:pBdr>
        <w:spacing w:after="160" w:line="256" w:lineRule="auto"/>
        <w:rPr>
          <w:rFonts w:ascii="Times New Roman" w:eastAsia="Calibri" w:hAnsi="Times New Roman" w:cs="Times New Roman"/>
          <w:b/>
          <w:bCs/>
          <w:sz w:val="24"/>
          <w:szCs w:val="24"/>
        </w:rPr>
      </w:pPr>
    </w:p>
    <w:p w:rsidR="009438E7" w:rsidRPr="009438E7" w:rsidRDefault="009438E7" w:rsidP="009438E7">
      <w:pPr>
        <w:pBdr>
          <w:bottom w:val="single" w:sz="4" w:space="1" w:color="auto"/>
        </w:pBdr>
        <w:spacing w:after="160" w:line="256" w:lineRule="auto"/>
        <w:rPr>
          <w:rFonts w:ascii="Times New Roman" w:eastAsia="Calibri" w:hAnsi="Times New Roman" w:cs="Times New Roman"/>
          <w:b/>
          <w:bCs/>
          <w:sz w:val="24"/>
          <w:szCs w:val="24"/>
        </w:rPr>
      </w:pPr>
      <w:r w:rsidRPr="009438E7">
        <w:rPr>
          <w:rFonts w:ascii="Times New Roman" w:eastAsia="Calibri" w:hAnsi="Times New Roman" w:cs="Times New Roman"/>
          <w:b/>
          <w:bCs/>
          <w:sz w:val="24"/>
          <w:szCs w:val="24"/>
        </w:rPr>
        <w:t>ΛΟΓΟΤΕΧΝΙΚΟ ΚΕΙΜΕΝΟ</w:t>
      </w:r>
    </w:p>
    <w:p w:rsidR="009438E7" w:rsidRPr="009438E7" w:rsidRDefault="009438E7" w:rsidP="009438E7">
      <w:pPr>
        <w:spacing w:after="160" w:line="256" w:lineRule="auto"/>
        <w:jc w:val="center"/>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Μου αφήνεις πενήντα δραχμές για τσιγάρα;</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Εκείνα τα χρόνια δούλευα στο αγώγι. Τρίπολη-Αθήνα εξακόσιες δραχμές. Είχα μια κράισλερ, πετούσε. Δεκατρείς Μαΐου, με το παλαιό. Έκανε μια ζέστη, χρόνια είχα να τη θυμηθώ. Μετράω με το παλαιό εγώ. Ήρθε ένας, είχε το παιδί του διφθερίτη. Το είχε κουβαλήσει πρώτα στον Παπαδημητρίου. Σπουδασμένος στη Γαλλία ο Παπαδημητρίου. Του λέει, πάρε το αεροπλάνο να το πας στην Αθήνα το παιδί. Δεν είχαν τα μέσα εδώ.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Έρχεται αυτός με τη γυναίκα του, μπαίνουν στην κούρσα χωρίς συμφωνία.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Από πού είσαι; τον ρωτάω.</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 - Από το Βαλτεσινίκο, μου λέει.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Το πατάω εγώ το αυτοκίνητο, τα φώτα αναμμένα, έντεκα το πρωί, άντε δώδεκα. Κάνω δυόμισι ώρες μέχρι το Παίδων. Τότε, με κείνους τους δρόμους. Σταματάω μπροστά στην πύλη, βγαίνει τώρα ο άντρας με το αγοράκι αγκαλιά. Θα ήταν ως τριών ετών. Το πηγαίνει μέσα. Εγώ περίμενα..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Έρχεται καμιά φορά, του λέω: Τι έγινε;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Μου λέει θα το γλιτώσω, το έμπασαν στο θάλαμο. Μου λέει τι σου χρωστάω;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Τι να του γυρέψω, όσα ήθελα μπορούσα, δε με είχε συμφωνήσει. Αλλά με μισό παπούτσι ήτανε.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Του λέω είσαι ευχαριστημένος να μου δώσεις πεντακόσιες δραχμές;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Βγάζει ένα πεντακοσάρικο, εκείνο είχε όλο κι όλο.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Τον είδα που δίσταζε.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 Τι είναι; Μου αφήνεις, λέει, πενήντα δραχμές να πάρω τσιγάρα;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Ντρεπότανε.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 Και για ναύλα, να πάω εδώ στο Αιγάλεω, σ' ένα συγγενή μου;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Του λέω δώσ' μου τέσσερα κατοστάρικα.</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 Τι να του πω που ήταν με μισό παπούτσι. </w:t>
      </w:r>
    </w:p>
    <w:p w:rsidR="009438E7" w:rsidRDefault="009438E7" w:rsidP="009438E7">
      <w:pPr>
        <w:spacing w:after="160" w:line="256" w:lineRule="auto"/>
        <w:jc w:val="right"/>
        <w:rPr>
          <w:rFonts w:ascii="Times New Roman" w:eastAsia="Calibri" w:hAnsi="Times New Roman" w:cs="Times New Roman"/>
          <w:i/>
          <w:iCs/>
          <w:sz w:val="24"/>
          <w:szCs w:val="24"/>
        </w:rPr>
      </w:pPr>
      <w:r w:rsidRPr="009438E7">
        <w:rPr>
          <w:rFonts w:ascii="Times New Roman" w:eastAsia="Calibri" w:hAnsi="Times New Roman" w:cs="Times New Roman"/>
          <w:i/>
          <w:iCs/>
          <w:sz w:val="24"/>
          <w:szCs w:val="24"/>
        </w:rPr>
        <w:t>Θανάσης Βαλτινός, Εθισμός στη νικοτίνη, εκδ. Εστία, 2008</w:t>
      </w:r>
    </w:p>
    <w:p w:rsidR="009438E7" w:rsidRDefault="009438E7" w:rsidP="009438E7">
      <w:pPr>
        <w:spacing w:after="160" w:line="256" w:lineRule="auto"/>
        <w:rPr>
          <w:rFonts w:ascii="Times New Roman" w:eastAsia="Calibri" w:hAnsi="Times New Roman" w:cs="Times New Roman"/>
          <w:i/>
          <w:iCs/>
          <w:sz w:val="24"/>
          <w:szCs w:val="24"/>
        </w:rPr>
      </w:pPr>
    </w:p>
    <w:p w:rsidR="001431C5" w:rsidRDefault="001431C5" w:rsidP="009438E7">
      <w:pPr>
        <w:pBdr>
          <w:bottom w:val="single" w:sz="4" w:space="1" w:color="auto"/>
        </w:pBdr>
        <w:spacing w:after="160" w:line="256" w:lineRule="auto"/>
        <w:rPr>
          <w:rFonts w:ascii="Times New Roman" w:eastAsia="Calibri" w:hAnsi="Times New Roman" w:cs="Times New Roman"/>
          <w:b/>
          <w:bCs/>
          <w:sz w:val="24"/>
          <w:szCs w:val="24"/>
        </w:rPr>
      </w:pPr>
    </w:p>
    <w:p w:rsidR="009438E7" w:rsidRPr="009438E7" w:rsidRDefault="009438E7" w:rsidP="009438E7">
      <w:pPr>
        <w:pBdr>
          <w:bottom w:val="single" w:sz="4" w:space="1" w:color="auto"/>
        </w:pBdr>
        <w:spacing w:after="160" w:line="256" w:lineRule="auto"/>
        <w:rPr>
          <w:rFonts w:ascii="Times New Roman" w:eastAsia="Calibri" w:hAnsi="Times New Roman" w:cs="Times New Roman"/>
          <w:i/>
          <w:iCs/>
          <w:sz w:val="24"/>
          <w:szCs w:val="24"/>
        </w:rPr>
      </w:pPr>
      <w:r w:rsidRPr="009438E7">
        <w:rPr>
          <w:rFonts w:ascii="Times New Roman" w:eastAsia="Calibri" w:hAnsi="Times New Roman" w:cs="Times New Roman"/>
          <w:b/>
          <w:bCs/>
          <w:sz w:val="24"/>
          <w:szCs w:val="24"/>
        </w:rPr>
        <w:t>ΠΑΡΑΤΗΡΗΣΕΙΣ</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b/>
          <w:bCs/>
          <w:sz w:val="24"/>
          <w:szCs w:val="24"/>
        </w:rPr>
        <w:t>Α1.</w:t>
      </w:r>
      <w:r w:rsidR="001431C5">
        <w:rPr>
          <w:rFonts w:ascii="Times New Roman" w:eastAsia="Calibri" w:hAnsi="Times New Roman" w:cs="Times New Roman"/>
          <w:sz w:val="24"/>
          <w:szCs w:val="24"/>
        </w:rPr>
        <w:t xml:space="preserve">Να αναφερθούν περιληπτικά οι λόγοι που </w:t>
      </w:r>
      <w:r w:rsidRPr="009438E7">
        <w:rPr>
          <w:rFonts w:ascii="Times New Roman" w:eastAsia="Calibri" w:hAnsi="Times New Roman" w:cs="Times New Roman"/>
          <w:sz w:val="24"/>
          <w:szCs w:val="24"/>
        </w:rPr>
        <w:t>ο συγγραφέας  θεωρεί πολύ σημαντική αρετή την καλοσύνη και αρνητική την κακία; (60 - 70 λέξεις)</w:t>
      </w:r>
      <w:r w:rsidRPr="009438E7">
        <w:rPr>
          <w:rFonts w:ascii="Times New Roman" w:eastAsia="Calibri" w:hAnsi="Times New Roman" w:cs="Times New Roman"/>
          <w:b/>
          <w:bCs/>
          <w:sz w:val="24"/>
          <w:szCs w:val="24"/>
        </w:rPr>
        <w:t xml:space="preserve"> (ΜΗ ΛΟΓΟΤΕΧΝΙΚΟ ΚΕΙΜΕΝΟ)</w:t>
      </w:r>
    </w:p>
    <w:p w:rsidR="009438E7" w:rsidRPr="009438E7" w:rsidRDefault="009438E7" w:rsidP="009438E7">
      <w:pPr>
        <w:spacing w:after="160" w:line="256" w:lineRule="auto"/>
        <w:jc w:val="right"/>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(Μονάδες 10)</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b/>
          <w:bCs/>
          <w:sz w:val="24"/>
          <w:szCs w:val="24"/>
        </w:rPr>
        <w:t>Β1.</w:t>
      </w:r>
      <w:r w:rsidRPr="009438E7">
        <w:rPr>
          <w:rFonts w:ascii="Times New Roman" w:eastAsia="Calibri" w:hAnsi="Times New Roman" w:cs="Times New Roman"/>
          <w:sz w:val="24"/>
          <w:szCs w:val="24"/>
        </w:rPr>
        <w:t>Να εντοπίσετε τον τρόπο ανάπτυξης της τρίτης παραγράφου</w:t>
      </w:r>
      <w:r w:rsidR="00AA2285">
        <w:rPr>
          <w:rFonts w:ascii="Times New Roman" w:eastAsia="Calibri" w:hAnsi="Times New Roman" w:cs="Times New Roman"/>
          <w:sz w:val="24"/>
          <w:szCs w:val="24"/>
        </w:rPr>
        <w:t xml:space="preserve">. </w:t>
      </w:r>
      <w:r w:rsidRPr="009438E7">
        <w:rPr>
          <w:rFonts w:ascii="Times New Roman" w:eastAsia="Calibri" w:hAnsi="Times New Roman" w:cs="Times New Roman"/>
          <w:b/>
          <w:bCs/>
          <w:sz w:val="24"/>
          <w:szCs w:val="24"/>
        </w:rPr>
        <w:t>(ΜΗ ΛΟΓΟΤΕΧΝΙΚΟ ΚΕΙΜΕΝΟ)</w:t>
      </w:r>
    </w:p>
    <w:p w:rsidR="009438E7" w:rsidRPr="009438E7" w:rsidRDefault="009438E7" w:rsidP="009438E7">
      <w:pPr>
        <w:spacing w:after="160" w:line="256" w:lineRule="auto"/>
        <w:jc w:val="right"/>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 xml:space="preserve">(Μονάδες </w:t>
      </w:r>
      <w:r w:rsidR="00870852">
        <w:rPr>
          <w:rFonts w:ascii="Times New Roman" w:eastAsia="Calibri" w:hAnsi="Times New Roman" w:cs="Times New Roman"/>
          <w:b/>
          <w:bCs/>
          <w:i/>
          <w:iCs/>
          <w:sz w:val="24"/>
          <w:szCs w:val="24"/>
        </w:rPr>
        <w:t>5</w:t>
      </w:r>
      <w:r w:rsidRPr="009438E7">
        <w:rPr>
          <w:rFonts w:ascii="Times New Roman" w:eastAsia="Calibri" w:hAnsi="Times New Roman" w:cs="Times New Roman"/>
          <w:b/>
          <w:bCs/>
          <w:i/>
          <w:iCs/>
          <w:sz w:val="24"/>
          <w:szCs w:val="24"/>
        </w:rPr>
        <w:t>)</w:t>
      </w:r>
    </w:p>
    <w:p w:rsidR="009438E7" w:rsidRPr="009438E7" w:rsidRDefault="009438E7" w:rsidP="009438E7">
      <w:pPr>
        <w:spacing w:after="160" w:line="256" w:lineRule="auto"/>
        <w:jc w:val="both"/>
        <w:rPr>
          <w:rFonts w:ascii="Times New Roman" w:eastAsia="Calibri" w:hAnsi="Times New Roman" w:cs="Times New Roman"/>
          <w:b/>
          <w:bCs/>
          <w:sz w:val="24"/>
          <w:szCs w:val="24"/>
        </w:rPr>
      </w:pPr>
      <w:r w:rsidRPr="009438E7">
        <w:rPr>
          <w:rFonts w:ascii="Times New Roman" w:eastAsia="Calibri" w:hAnsi="Times New Roman" w:cs="Times New Roman"/>
          <w:b/>
          <w:bCs/>
          <w:sz w:val="24"/>
          <w:szCs w:val="24"/>
        </w:rPr>
        <w:t>Β2.</w:t>
      </w:r>
      <w:r w:rsidRPr="009438E7">
        <w:rPr>
          <w:rFonts w:ascii="Times New Roman" w:eastAsia="Calibri" w:hAnsi="Times New Roman" w:cs="Times New Roman"/>
          <w:sz w:val="24"/>
          <w:szCs w:val="24"/>
        </w:rPr>
        <w:t xml:space="preserve"> Με ποια νοηματική σχέση συνδέονται η τρίτη και η τέταρτη παράγραφος του κειμένου; Να καταγράψετε τη διαρθρωτική λέξη ή φράση που δηλώνει αυτή τη νοηματική σχέση. </w:t>
      </w:r>
      <w:r w:rsidRPr="009438E7">
        <w:rPr>
          <w:rFonts w:ascii="Times New Roman" w:eastAsia="Calibri" w:hAnsi="Times New Roman" w:cs="Times New Roman"/>
          <w:b/>
          <w:bCs/>
          <w:sz w:val="24"/>
          <w:szCs w:val="24"/>
        </w:rPr>
        <w:t>(ΜΗ ΛΟΓΟΤΕΧΝΙΚΟ ΚΕΙΜΕΝΟ)</w:t>
      </w:r>
    </w:p>
    <w:p w:rsidR="009438E7" w:rsidRPr="009438E7" w:rsidRDefault="009438E7" w:rsidP="009438E7">
      <w:pPr>
        <w:spacing w:after="160" w:line="256" w:lineRule="auto"/>
        <w:jc w:val="right"/>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(Μονάδες</w:t>
      </w:r>
      <w:r w:rsidR="00870852">
        <w:rPr>
          <w:rFonts w:ascii="Times New Roman" w:eastAsia="Calibri" w:hAnsi="Times New Roman" w:cs="Times New Roman"/>
          <w:b/>
          <w:bCs/>
          <w:i/>
          <w:iCs/>
          <w:sz w:val="24"/>
          <w:szCs w:val="24"/>
        </w:rPr>
        <w:t xml:space="preserve"> 5</w:t>
      </w:r>
      <w:r w:rsidRPr="009438E7">
        <w:rPr>
          <w:rFonts w:ascii="Times New Roman" w:eastAsia="Calibri" w:hAnsi="Times New Roman" w:cs="Times New Roman"/>
          <w:b/>
          <w:bCs/>
          <w:i/>
          <w:iCs/>
          <w:sz w:val="24"/>
          <w:szCs w:val="24"/>
        </w:rPr>
        <w:t xml:space="preserve"> )</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b/>
          <w:bCs/>
          <w:sz w:val="24"/>
          <w:szCs w:val="24"/>
        </w:rPr>
        <w:t>Β3.</w:t>
      </w:r>
      <w:r w:rsidRPr="009438E7">
        <w:rPr>
          <w:rFonts w:ascii="Times New Roman" w:eastAsia="Calibri" w:hAnsi="Times New Roman" w:cs="Times New Roman"/>
          <w:sz w:val="24"/>
          <w:szCs w:val="24"/>
        </w:rPr>
        <w:t xml:space="preserve"> Ο συγγραφέας, προκειμένου να καταστήσει το κείμενό του περισσότερο κατανοητό, οικείο και ενδιαφέρον στον αναγνώστη, αξιοποιεί: </w:t>
      </w:r>
    </w:p>
    <w:p w:rsidR="009438E7" w:rsidRPr="009438E7" w:rsidRDefault="00356F8E" w:rsidP="009438E7">
      <w:pPr>
        <w:numPr>
          <w:ilvl w:val="0"/>
          <w:numId w:val="21"/>
        </w:numPr>
        <w:spacing w:after="160" w:line="256" w:lineRule="auto"/>
        <w:contextualSpacing/>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Α</w:t>
      </w:r>
      <w:r w:rsidR="009438E7" w:rsidRPr="009438E7">
        <w:rPr>
          <w:rFonts w:ascii="Times New Roman" w:eastAsia="Calibri" w:hAnsi="Times New Roman" w:cs="Times New Roman"/>
          <w:sz w:val="24"/>
          <w:szCs w:val="24"/>
        </w:rPr>
        <w:t>πλό</w:t>
      </w:r>
      <w:r>
        <w:rPr>
          <w:rFonts w:ascii="Times New Roman" w:eastAsia="Calibri" w:hAnsi="Times New Roman" w:cs="Times New Roman"/>
          <w:sz w:val="24"/>
          <w:szCs w:val="24"/>
        </w:rPr>
        <w:t xml:space="preserve">, </w:t>
      </w:r>
      <w:r w:rsidR="009438E7" w:rsidRPr="009438E7">
        <w:rPr>
          <w:rFonts w:ascii="Times New Roman" w:eastAsia="Calibri" w:hAnsi="Times New Roman" w:cs="Times New Roman"/>
          <w:sz w:val="24"/>
          <w:szCs w:val="24"/>
        </w:rPr>
        <w:t>καθημερινό λεξιλόγιο</w:t>
      </w:r>
      <w:r>
        <w:rPr>
          <w:rFonts w:ascii="Times New Roman" w:eastAsia="Calibri" w:hAnsi="Times New Roman" w:cs="Times New Roman"/>
          <w:sz w:val="24"/>
          <w:szCs w:val="24"/>
        </w:rPr>
        <w:t>, αναφορική λειτουργία της γλώσσας</w:t>
      </w:r>
    </w:p>
    <w:p w:rsidR="009438E7" w:rsidRPr="009438E7" w:rsidRDefault="00356F8E" w:rsidP="009438E7">
      <w:pPr>
        <w:numPr>
          <w:ilvl w:val="0"/>
          <w:numId w:val="21"/>
        </w:numPr>
        <w:spacing w:after="160" w:line="25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Δ</w:t>
      </w:r>
      <w:r w:rsidR="009438E7" w:rsidRPr="009438E7">
        <w:rPr>
          <w:rFonts w:ascii="Times New Roman" w:eastAsia="Calibri" w:hAnsi="Times New Roman" w:cs="Times New Roman"/>
          <w:sz w:val="24"/>
          <w:szCs w:val="24"/>
        </w:rPr>
        <w:t xml:space="preserve">εύτερο ενικό </w:t>
      </w:r>
      <w:r>
        <w:rPr>
          <w:rFonts w:ascii="Times New Roman" w:eastAsia="Calibri" w:hAnsi="Times New Roman" w:cs="Times New Roman"/>
          <w:sz w:val="24"/>
          <w:szCs w:val="24"/>
        </w:rPr>
        <w:t xml:space="preserve">(β’ ) </w:t>
      </w:r>
      <w:r w:rsidR="009438E7" w:rsidRPr="009438E7">
        <w:rPr>
          <w:rFonts w:ascii="Times New Roman" w:eastAsia="Calibri" w:hAnsi="Times New Roman" w:cs="Times New Roman"/>
          <w:sz w:val="24"/>
          <w:szCs w:val="24"/>
        </w:rPr>
        <w:t>και πρώτο πληθυντικό</w:t>
      </w:r>
      <w:r>
        <w:rPr>
          <w:rFonts w:ascii="Times New Roman" w:eastAsia="Calibri" w:hAnsi="Times New Roman" w:cs="Times New Roman"/>
          <w:sz w:val="24"/>
          <w:szCs w:val="24"/>
        </w:rPr>
        <w:t xml:space="preserve"> (α’)</w:t>
      </w:r>
      <w:r w:rsidR="009438E7" w:rsidRPr="009438E7">
        <w:rPr>
          <w:rFonts w:ascii="Times New Roman" w:eastAsia="Calibri" w:hAnsi="Times New Roman" w:cs="Times New Roman"/>
          <w:sz w:val="24"/>
          <w:szCs w:val="24"/>
        </w:rPr>
        <w:t xml:space="preserve"> ρηματικό πρόσωπο. </w:t>
      </w:r>
    </w:p>
    <w:p w:rsidR="00356F8E" w:rsidRDefault="00356F8E" w:rsidP="009438E7">
      <w:pPr>
        <w:spacing w:after="160" w:line="256" w:lineRule="auto"/>
        <w:jc w:val="both"/>
        <w:rPr>
          <w:rFonts w:ascii="Times New Roman" w:eastAsia="Calibri" w:hAnsi="Times New Roman" w:cs="Times New Roman"/>
          <w:sz w:val="24"/>
          <w:szCs w:val="24"/>
        </w:rPr>
      </w:pP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sz w:val="24"/>
          <w:szCs w:val="24"/>
        </w:rPr>
        <w:t xml:space="preserve">Να καταγράψετε ένα σχετικό χωρίο του κειμένου για καθεμία από τις παραπάνω επιλογές του συγγραφέα. Για ποιο λόγο κάνει τις συγκεκριμένες επιλογές; </w:t>
      </w:r>
      <w:r w:rsidRPr="009438E7">
        <w:rPr>
          <w:rFonts w:ascii="Times New Roman" w:eastAsia="Calibri" w:hAnsi="Times New Roman" w:cs="Times New Roman"/>
          <w:b/>
          <w:bCs/>
          <w:sz w:val="24"/>
          <w:szCs w:val="24"/>
        </w:rPr>
        <w:t>(ΜΗ ΛΟΓΟΤΕΧΝΙΚΟ ΚΕΙΜΕΝΟ)</w:t>
      </w:r>
    </w:p>
    <w:p w:rsidR="009438E7" w:rsidRPr="009438E7" w:rsidRDefault="009438E7" w:rsidP="009438E7">
      <w:pPr>
        <w:spacing w:after="160" w:line="256" w:lineRule="auto"/>
        <w:jc w:val="right"/>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(Μονάδες 1</w:t>
      </w:r>
      <w:r w:rsidR="00870852">
        <w:rPr>
          <w:rFonts w:ascii="Times New Roman" w:eastAsia="Calibri" w:hAnsi="Times New Roman" w:cs="Times New Roman"/>
          <w:b/>
          <w:bCs/>
          <w:i/>
          <w:iCs/>
          <w:sz w:val="24"/>
          <w:szCs w:val="24"/>
        </w:rPr>
        <w:t>5</w:t>
      </w:r>
      <w:r w:rsidRPr="009438E7">
        <w:rPr>
          <w:rFonts w:ascii="Times New Roman" w:eastAsia="Calibri" w:hAnsi="Times New Roman" w:cs="Times New Roman"/>
          <w:b/>
          <w:bCs/>
          <w:i/>
          <w:iCs/>
          <w:sz w:val="24"/>
          <w:szCs w:val="24"/>
        </w:rPr>
        <w:t>)</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b/>
          <w:bCs/>
          <w:sz w:val="24"/>
          <w:szCs w:val="24"/>
        </w:rPr>
        <w:t>Γ1.</w:t>
      </w:r>
      <w:r w:rsidRPr="009438E7">
        <w:rPr>
          <w:rFonts w:ascii="Times New Roman" w:eastAsia="Calibri" w:hAnsi="Times New Roman" w:cs="Times New Roman"/>
          <w:sz w:val="24"/>
          <w:szCs w:val="24"/>
        </w:rPr>
        <w:t xml:space="preserve"> Ποιοι παράγοντες, κατά τη γνώμη σας, καθόρισαν τη στάση του ήρωα-αφηγητή απέναντι στον πατέρα του παιδιού; Να χαρακτηριστεί ο βασικός ήρωας του κειμένου. </w:t>
      </w:r>
      <w:r w:rsidRPr="009438E7">
        <w:rPr>
          <w:rFonts w:ascii="Times New Roman" w:eastAsia="Calibri" w:hAnsi="Times New Roman" w:cs="Times New Roman"/>
          <w:b/>
          <w:bCs/>
          <w:sz w:val="24"/>
          <w:szCs w:val="24"/>
        </w:rPr>
        <w:t>(ΛΟΓΟΤΕΧΝΙΚΟ ΚΕΙΜΕΝΟ)</w:t>
      </w:r>
    </w:p>
    <w:p w:rsidR="009438E7" w:rsidRPr="009438E7" w:rsidRDefault="009438E7" w:rsidP="009438E7">
      <w:pPr>
        <w:spacing w:after="160" w:line="256" w:lineRule="auto"/>
        <w:jc w:val="right"/>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(Μονάδες 1</w:t>
      </w:r>
      <w:r w:rsidR="00B71A8E">
        <w:rPr>
          <w:rFonts w:ascii="Times New Roman" w:eastAsia="Calibri" w:hAnsi="Times New Roman" w:cs="Times New Roman"/>
          <w:b/>
          <w:bCs/>
          <w:i/>
          <w:iCs/>
          <w:sz w:val="24"/>
          <w:szCs w:val="24"/>
        </w:rPr>
        <w:t>5</w:t>
      </w:r>
      <w:r w:rsidRPr="009438E7">
        <w:rPr>
          <w:rFonts w:ascii="Times New Roman" w:eastAsia="Calibri" w:hAnsi="Times New Roman" w:cs="Times New Roman"/>
          <w:b/>
          <w:bCs/>
          <w:i/>
          <w:iCs/>
          <w:sz w:val="24"/>
          <w:szCs w:val="24"/>
        </w:rPr>
        <w:t>)</w:t>
      </w:r>
    </w:p>
    <w:p w:rsidR="009438E7" w:rsidRPr="009438E7" w:rsidRDefault="009438E7" w:rsidP="009438E7">
      <w:pPr>
        <w:spacing w:after="160" w:line="256" w:lineRule="auto"/>
        <w:jc w:val="both"/>
        <w:rPr>
          <w:rFonts w:ascii="Times New Roman" w:eastAsia="Calibri" w:hAnsi="Times New Roman" w:cs="Times New Roman"/>
          <w:b/>
          <w:bCs/>
          <w:i/>
          <w:iCs/>
          <w:sz w:val="24"/>
          <w:szCs w:val="24"/>
        </w:rPr>
      </w:pPr>
      <w:r w:rsidRPr="009438E7">
        <w:rPr>
          <w:rFonts w:ascii="Times New Roman" w:eastAsia="Calibri" w:hAnsi="Times New Roman" w:cs="Times New Roman"/>
          <w:b/>
          <w:bCs/>
          <w:sz w:val="24"/>
          <w:szCs w:val="24"/>
        </w:rPr>
        <w:t xml:space="preserve">Γ2. </w:t>
      </w:r>
      <w:r w:rsidRPr="009438E7">
        <w:rPr>
          <w:rFonts w:ascii="Times New Roman" w:eastAsia="Calibri" w:hAnsi="Times New Roman" w:cs="Times New Roman"/>
          <w:sz w:val="24"/>
          <w:szCs w:val="24"/>
        </w:rPr>
        <w:t>Να βρεθεί ο χρόνος και ο χώρος της αφήγησης. Στη συνέχεια να βρεθεί το είδος του αφηγητή και η εστίαση που κυριαρχεί.</w:t>
      </w:r>
    </w:p>
    <w:p w:rsidR="009438E7" w:rsidRPr="009438E7" w:rsidRDefault="009438E7" w:rsidP="009438E7">
      <w:pPr>
        <w:spacing w:after="160" w:line="256" w:lineRule="auto"/>
        <w:jc w:val="right"/>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 xml:space="preserve">(Μονάδες </w:t>
      </w:r>
      <w:r w:rsidR="00B71A8E">
        <w:rPr>
          <w:rFonts w:ascii="Times New Roman" w:eastAsia="Calibri" w:hAnsi="Times New Roman" w:cs="Times New Roman"/>
          <w:b/>
          <w:bCs/>
          <w:i/>
          <w:iCs/>
          <w:sz w:val="24"/>
          <w:szCs w:val="24"/>
        </w:rPr>
        <w:t>20</w:t>
      </w:r>
      <w:r w:rsidRPr="009438E7">
        <w:rPr>
          <w:rFonts w:ascii="Times New Roman" w:eastAsia="Calibri" w:hAnsi="Times New Roman" w:cs="Times New Roman"/>
          <w:b/>
          <w:bCs/>
          <w:i/>
          <w:iCs/>
          <w:sz w:val="24"/>
          <w:szCs w:val="24"/>
        </w:rPr>
        <w:t>)</w:t>
      </w:r>
    </w:p>
    <w:p w:rsidR="009438E7" w:rsidRPr="009438E7" w:rsidRDefault="009438E7" w:rsidP="009438E7">
      <w:pPr>
        <w:spacing w:after="160" w:line="256" w:lineRule="auto"/>
        <w:jc w:val="both"/>
        <w:rPr>
          <w:rFonts w:ascii="Times New Roman" w:eastAsia="Calibri" w:hAnsi="Times New Roman" w:cs="Times New Roman"/>
          <w:sz w:val="24"/>
          <w:szCs w:val="24"/>
        </w:rPr>
      </w:pPr>
      <w:r w:rsidRPr="009438E7">
        <w:rPr>
          <w:rFonts w:ascii="Times New Roman" w:eastAsia="Calibri" w:hAnsi="Times New Roman" w:cs="Times New Roman"/>
          <w:b/>
          <w:bCs/>
          <w:sz w:val="24"/>
          <w:szCs w:val="24"/>
        </w:rPr>
        <w:t>Δ.</w:t>
      </w:r>
      <w:r w:rsidRPr="009438E7">
        <w:rPr>
          <w:rFonts w:ascii="Times New Roman" w:eastAsia="Calibri" w:hAnsi="Times New Roman" w:cs="Times New Roman"/>
          <w:sz w:val="24"/>
          <w:szCs w:val="24"/>
        </w:rPr>
        <w:t xml:space="preserve"> Μελετήσατε το παραπάνω κείμενο στην τάξη στο πλαίσιο του μαθήματος της Νεοελληνικής Γλώσσας. Αναλαμβάνετε να παρουσιάσετε στους συμμαθητές σας μια ομιλία (</w:t>
      </w:r>
      <w:r w:rsidR="00B0614C">
        <w:rPr>
          <w:rFonts w:ascii="Times New Roman" w:eastAsia="Calibri" w:hAnsi="Times New Roman" w:cs="Times New Roman"/>
          <w:sz w:val="24"/>
          <w:szCs w:val="24"/>
        </w:rPr>
        <w:t>350-400</w:t>
      </w:r>
      <w:r w:rsidRPr="009438E7">
        <w:rPr>
          <w:rFonts w:ascii="Times New Roman" w:eastAsia="Calibri" w:hAnsi="Times New Roman" w:cs="Times New Roman"/>
          <w:sz w:val="24"/>
          <w:szCs w:val="24"/>
        </w:rPr>
        <w:t xml:space="preserve"> λέξεις) στην οποία να εξηγήσετε τους παράγοντες που μας εμποδίζουν να συμπεριφερόμαστε με καλοσύνη στους άλλους και τους λόγους για τους οποίους η καλοσύνη στη συμπεριφορά μας  και η αγάπη προς τους συνανθρώπους είναι σημαντική αρετή.</w:t>
      </w:r>
    </w:p>
    <w:p w:rsidR="009438E7" w:rsidRPr="009438E7" w:rsidRDefault="009438E7" w:rsidP="009438E7">
      <w:pPr>
        <w:spacing w:after="160" w:line="256" w:lineRule="auto"/>
        <w:jc w:val="right"/>
        <w:rPr>
          <w:rFonts w:ascii="Times New Roman" w:eastAsia="Calibri" w:hAnsi="Times New Roman" w:cs="Times New Roman"/>
          <w:b/>
          <w:bCs/>
          <w:i/>
          <w:iCs/>
          <w:sz w:val="24"/>
          <w:szCs w:val="24"/>
        </w:rPr>
      </w:pPr>
      <w:r w:rsidRPr="009438E7">
        <w:rPr>
          <w:rFonts w:ascii="Times New Roman" w:eastAsia="Calibri" w:hAnsi="Times New Roman" w:cs="Times New Roman"/>
          <w:b/>
          <w:bCs/>
          <w:i/>
          <w:iCs/>
          <w:sz w:val="24"/>
          <w:szCs w:val="24"/>
        </w:rPr>
        <w:t>(Μονάδες 30)</w:t>
      </w:r>
    </w:p>
    <w:p w:rsidR="009438E7" w:rsidRPr="009438E7" w:rsidRDefault="009438E7" w:rsidP="009438E7">
      <w:pPr>
        <w:spacing w:after="160" w:line="256" w:lineRule="auto"/>
        <w:rPr>
          <w:rFonts w:ascii="Times New Roman" w:eastAsia="Calibri" w:hAnsi="Times New Roman" w:cs="Times New Roman"/>
        </w:rPr>
      </w:pPr>
    </w:p>
    <w:p w:rsidR="009438E7" w:rsidRPr="009438E7" w:rsidRDefault="009438E7" w:rsidP="009438E7">
      <w:pPr>
        <w:spacing w:after="160" w:line="256" w:lineRule="auto"/>
        <w:jc w:val="both"/>
        <w:rPr>
          <w:rFonts w:ascii="Times New Roman" w:eastAsia="Calibri" w:hAnsi="Times New Roman" w:cs="Times New Roman"/>
        </w:rPr>
      </w:pPr>
      <w:r w:rsidRPr="009438E7">
        <w:rPr>
          <w:rFonts w:ascii="Times New Roman" w:eastAsia="Calibri" w:hAnsi="Times New Roman" w:cs="Times New Roman"/>
          <w:b/>
          <w:bCs/>
        </w:rPr>
        <w:t>*αγώγι</w:t>
      </w:r>
      <w:r w:rsidRPr="009438E7">
        <w:rPr>
          <w:rFonts w:ascii="Times New Roman" w:eastAsia="Calibri" w:hAnsi="Times New Roman" w:cs="Times New Roman"/>
        </w:rPr>
        <w:t xml:space="preserve">: διαδρομή, αμοιβή για μια διαδρομή, μεταφορά. με το παλαιό: εννοεί ημερολόγιο. </w:t>
      </w:r>
    </w:p>
    <w:p w:rsidR="009438E7" w:rsidRPr="009438E7" w:rsidRDefault="009438E7" w:rsidP="009438E7">
      <w:pPr>
        <w:spacing w:after="160" w:line="256" w:lineRule="auto"/>
        <w:jc w:val="both"/>
        <w:rPr>
          <w:rFonts w:ascii="Times New Roman" w:eastAsia="Calibri" w:hAnsi="Times New Roman" w:cs="Times New Roman"/>
        </w:rPr>
      </w:pPr>
      <w:r w:rsidRPr="009438E7">
        <w:rPr>
          <w:rFonts w:ascii="Times New Roman" w:eastAsia="Calibri" w:hAnsi="Times New Roman" w:cs="Times New Roman"/>
          <w:b/>
          <w:bCs/>
        </w:rPr>
        <w:t>*διφθερίτης</w:t>
      </w:r>
      <w:r w:rsidRPr="009438E7">
        <w:rPr>
          <w:rFonts w:ascii="Times New Roman" w:eastAsia="Calibri" w:hAnsi="Times New Roman" w:cs="Times New Roman"/>
        </w:rPr>
        <w:t>: οξεία λοίμωξη του ανώτερου αναπνευστικού συστήματος. Η διφθερίτιδα έχει αποτελέσει αιτία πολλών θανάτων κατά το παρελθόν . Προλαμβάνεται σήμερα με εμβολιασμό των παιδιών.</w:t>
      </w:r>
    </w:p>
    <w:p w:rsidR="009438E7" w:rsidRDefault="009438E7" w:rsidP="009438E7">
      <w:pPr>
        <w:spacing w:after="160" w:line="256" w:lineRule="auto"/>
        <w:jc w:val="center"/>
        <w:rPr>
          <w:rFonts w:ascii="Times New Roman" w:eastAsia="Calibri" w:hAnsi="Times New Roman" w:cs="Times New Roman"/>
          <w:b/>
          <w:bCs/>
          <w:sz w:val="24"/>
          <w:szCs w:val="24"/>
        </w:rPr>
      </w:pPr>
    </w:p>
    <w:p w:rsidR="009438E7" w:rsidRDefault="009438E7" w:rsidP="009438E7">
      <w:pPr>
        <w:spacing w:after="160" w:line="256" w:lineRule="auto"/>
        <w:jc w:val="center"/>
        <w:rPr>
          <w:rFonts w:ascii="Times New Roman" w:eastAsia="Calibri" w:hAnsi="Times New Roman" w:cs="Times New Roman"/>
          <w:b/>
          <w:bCs/>
          <w:sz w:val="24"/>
          <w:szCs w:val="24"/>
        </w:rPr>
      </w:pPr>
    </w:p>
    <w:p w:rsidR="009438E7" w:rsidRPr="009438E7" w:rsidRDefault="009438E7" w:rsidP="009438E7">
      <w:pPr>
        <w:spacing w:after="160" w:line="256" w:lineRule="auto"/>
        <w:jc w:val="center"/>
        <w:rPr>
          <w:rFonts w:ascii="Times New Roman" w:eastAsia="Calibri" w:hAnsi="Times New Roman" w:cs="Times New Roman"/>
          <w:b/>
          <w:bCs/>
          <w:sz w:val="24"/>
          <w:szCs w:val="24"/>
        </w:rPr>
      </w:pPr>
      <w:r w:rsidRPr="009438E7">
        <w:rPr>
          <w:rFonts w:ascii="Times New Roman" w:eastAsia="Calibri" w:hAnsi="Times New Roman" w:cs="Times New Roman"/>
          <w:b/>
          <w:bCs/>
          <w:sz w:val="24"/>
          <w:szCs w:val="24"/>
        </w:rPr>
        <w:t>ΚΑΛΗ ΤΥΧΗ!</w:t>
      </w:r>
    </w:p>
    <w:p w:rsidR="00484E57" w:rsidRPr="009438E7" w:rsidRDefault="00484E57" w:rsidP="00947052">
      <w:pPr>
        <w:spacing w:after="120"/>
        <w:rPr>
          <w:rFonts w:ascii="Times New Roman" w:hAnsi="Times New Roman" w:cs="Times New Roman"/>
          <w:b/>
          <w:bCs/>
          <w:sz w:val="24"/>
          <w:szCs w:val="24"/>
        </w:rPr>
      </w:pPr>
    </w:p>
    <w:sectPr w:rsidR="00484E57" w:rsidRPr="009438E7" w:rsidSect="002C1290">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111" w:rsidRDefault="00644111" w:rsidP="00FE09BD">
      <w:pPr>
        <w:spacing w:after="0" w:line="240" w:lineRule="auto"/>
      </w:pPr>
      <w:r>
        <w:separator/>
      </w:r>
    </w:p>
  </w:endnote>
  <w:endnote w:type="continuationSeparator" w:id="1">
    <w:p w:rsidR="00644111" w:rsidRDefault="00644111"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έτος </w:t>
    </w:r>
    <w:r w:rsidR="004C0039">
      <w:rPr>
        <w:rFonts w:asciiTheme="majorHAnsi" w:hAnsiTheme="majorHAnsi"/>
      </w:rPr>
      <w:t>2021-2022</w:t>
    </w:r>
    <w:r w:rsidR="003D6608">
      <w:rPr>
        <w:rFonts w:asciiTheme="majorHAnsi" w:hAnsiTheme="majorHAnsi"/>
      </w:rPr>
      <w:ptab w:relativeTo="margin" w:alignment="right" w:leader="none"/>
    </w:r>
    <w:r w:rsidR="003D6608">
      <w:rPr>
        <w:rFonts w:asciiTheme="majorHAnsi" w:hAnsiTheme="majorHAnsi"/>
      </w:rPr>
      <w:t xml:space="preserve">Σελίδα </w:t>
    </w:r>
    <w:r w:rsidR="003412CE" w:rsidRPr="003412CE">
      <w:fldChar w:fldCharType="begin"/>
    </w:r>
    <w:r w:rsidR="00B81937">
      <w:instrText xml:space="preserve"> PAGE   \* MERGEFORMAT </w:instrText>
    </w:r>
    <w:r w:rsidR="003412CE" w:rsidRPr="003412CE">
      <w:fldChar w:fldCharType="separate"/>
    </w:r>
    <w:r w:rsidR="00644111" w:rsidRPr="00644111">
      <w:rPr>
        <w:rFonts w:asciiTheme="majorHAnsi" w:hAnsiTheme="majorHAnsi"/>
        <w:noProof/>
      </w:rPr>
      <w:t>1</w:t>
    </w:r>
    <w:r w:rsidR="003412CE">
      <w:rPr>
        <w:rFonts w:asciiTheme="majorHAnsi" w:hAnsiTheme="majorHAnsi"/>
        <w:noProof/>
      </w:rPr>
      <w:fldChar w:fldCharType="end"/>
    </w:r>
  </w:p>
  <w:p w:rsidR="00FE09BD" w:rsidRPr="000E735B" w:rsidRDefault="002C1290">
    <w:pPr>
      <w:pStyle w:val="a4"/>
      <w:rPr>
        <w:i/>
      </w:rPr>
    </w:pPr>
    <w:r>
      <w:rPr>
        <w:i/>
      </w:rPr>
      <w:tab/>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111" w:rsidRDefault="00644111" w:rsidP="00FE09BD">
      <w:pPr>
        <w:spacing w:after="0" w:line="240" w:lineRule="auto"/>
      </w:pPr>
      <w:r>
        <w:separator/>
      </w:r>
    </w:p>
  </w:footnote>
  <w:footnote w:type="continuationSeparator" w:id="1">
    <w:p w:rsidR="00644111" w:rsidRDefault="00644111"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039" w:rsidRDefault="004C003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E55B5"/>
    <w:multiLevelType w:val="hybridMultilevel"/>
    <w:tmpl w:val="2FB47FC8"/>
    <w:lvl w:ilvl="0" w:tplc="C3BCBEE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F7A7CBE"/>
    <w:multiLevelType w:val="hybridMultilevel"/>
    <w:tmpl w:val="91A4A4BC"/>
    <w:lvl w:ilvl="0" w:tplc="30A82E08">
      <w:start w:val="1"/>
      <w:numFmt w:val="decimal"/>
      <w:lvlText w:val="%1."/>
      <w:lvlJc w:val="left"/>
      <w:pPr>
        <w:ind w:left="36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9835F71"/>
    <w:multiLevelType w:val="hybridMultilevel"/>
    <w:tmpl w:val="3E98CE62"/>
    <w:lvl w:ilvl="0" w:tplc="051A074C">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1A1A7DA8"/>
    <w:multiLevelType w:val="hybridMultilevel"/>
    <w:tmpl w:val="A3464EBE"/>
    <w:lvl w:ilvl="0" w:tplc="514A1E4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B832EAB"/>
    <w:multiLevelType w:val="hybridMultilevel"/>
    <w:tmpl w:val="F2C28E9E"/>
    <w:lvl w:ilvl="0" w:tplc="DC369524">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22A0048A"/>
    <w:multiLevelType w:val="hybridMultilevel"/>
    <w:tmpl w:val="662C2162"/>
    <w:lvl w:ilvl="0" w:tplc="FC90ED2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24C71D67"/>
    <w:multiLevelType w:val="hybridMultilevel"/>
    <w:tmpl w:val="3B7C964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2811456B"/>
    <w:multiLevelType w:val="hybridMultilevel"/>
    <w:tmpl w:val="0EC84970"/>
    <w:lvl w:ilvl="0" w:tplc="FF66B0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92C39CF"/>
    <w:multiLevelType w:val="hybridMultilevel"/>
    <w:tmpl w:val="3788C26A"/>
    <w:lvl w:ilvl="0" w:tplc="CE401D8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ED07B53"/>
    <w:multiLevelType w:val="hybridMultilevel"/>
    <w:tmpl w:val="4F527F80"/>
    <w:lvl w:ilvl="0" w:tplc="A3DA4C1C">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6091885"/>
    <w:multiLevelType w:val="hybridMultilevel"/>
    <w:tmpl w:val="5BCE7CDC"/>
    <w:lvl w:ilvl="0" w:tplc="3CFA984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2D6964"/>
    <w:multiLevelType w:val="hybridMultilevel"/>
    <w:tmpl w:val="3E301994"/>
    <w:lvl w:ilvl="0" w:tplc="86EED09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0F76BFB"/>
    <w:multiLevelType w:val="hybridMultilevel"/>
    <w:tmpl w:val="ABE865E6"/>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55B2442F"/>
    <w:multiLevelType w:val="hybridMultilevel"/>
    <w:tmpl w:val="24845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C433B53"/>
    <w:multiLevelType w:val="hybridMultilevel"/>
    <w:tmpl w:val="E0B40800"/>
    <w:lvl w:ilvl="0" w:tplc="AA42246E">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1F5A98"/>
    <w:multiLevelType w:val="hybridMultilevel"/>
    <w:tmpl w:val="E25EBB8E"/>
    <w:lvl w:ilvl="0" w:tplc="C58C4602">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9A52FAA"/>
    <w:multiLevelType w:val="hybridMultilevel"/>
    <w:tmpl w:val="77E29218"/>
    <w:lvl w:ilvl="0" w:tplc="48AED12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6FDA5786"/>
    <w:multiLevelType w:val="hybridMultilevel"/>
    <w:tmpl w:val="E0920698"/>
    <w:lvl w:ilvl="0" w:tplc="352E6CA0">
      <w:start w:val="1"/>
      <w:numFmt w:val="decimal"/>
      <w:lvlText w:val="%1."/>
      <w:lvlJc w:val="left"/>
      <w:pPr>
        <w:ind w:left="360" w:hanging="360"/>
      </w:pPr>
      <w:rPr>
        <w:b/>
        <w:bCs/>
        <w:i w:val="0"/>
        <w:i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73722C6B"/>
    <w:multiLevelType w:val="hybridMultilevel"/>
    <w:tmpl w:val="912E365A"/>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73A96DBE"/>
    <w:multiLevelType w:val="hybridMultilevel"/>
    <w:tmpl w:val="211C703A"/>
    <w:lvl w:ilvl="0" w:tplc="E6EEC640">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nsid w:val="7DE219AB"/>
    <w:multiLevelType w:val="hybridMultilevel"/>
    <w:tmpl w:val="E23CB082"/>
    <w:lvl w:ilvl="0" w:tplc="64F22F4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
  </w:num>
  <w:num w:numId="3">
    <w:abstractNumId w:val="12"/>
  </w:num>
  <w:num w:numId="4">
    <w:abstractNumId w:val="18"/>
  </w:num>
  <w:num w:numId="5">
    <w:abstractNumId w:val="13"/>
  </w:num>
  <w:num w:numId="6">
    <w:abstractNumId w:val="14"/>
  </w:num>
  <w:num w:numId="7">
    <w:abstractNumId w:val="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19"/>
  </w:num>
  <w:num w:numId="13">
    <w:abstractNumId w:val="0"/>
  </w:num>
  <w:num w:numId="14">
    <w:abstractNumId w:val="20"/>
  </w:num>
  <w:num w:numId="15">
    <w:abstractNumId w:val="2"/>
  </w:num>
  <w:num w:numId="16">
    <w:abstractNumId w:val="16"/>
  </w:num>
  <w:num w:numId="17">
    <w:abstractNumId w:val="8"/>
  </w:num>
  <w:num w:numId="18">
    <w:abstractNumId w:val="15"/>
  </w:num>
  <w:num w:numId="19">
    <w:abstractNumId w:val="11"/>
  </w:num>
  <w:num w:numId="20">
    <w:abstractNumId w:val="3"/>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4098"/>
  </w:hdrShapeDefaults>
  <w:footnotePr>
    <w:footnote w:id="0"/>
    <w:footnote w:id="1"/>
  </w:footnotePr>
  <w:endnotePr>
    <w:endnote w:id="0"/>
    <w:endnote w:id="1"/>
  </w:endnotePr>
  <w:compat/>
  <w:rsids>
    <w:rsidRoot w:val="00FE09BD"/>
    <w:rsid w:val="000631FF"/>
    <w:rsid w:val="000E735B"/>
    <w:rsid w:val="0010308E"/>
    <w:rsid w:val="00103C79"/>
    <w:rsid w:val="00104E4E"/>
    <w:rsid w:val="001431C5"/>
    <w:rsid w:val="00211354"/>
    <w:rsid w:val="00287219"/>
    <w:rsid w:val="002C1290"/>
    <w:rsid w:val="002E432B"/>
    <w:rsid w:val="0033440D"/>
    <w:rsid w:val="003412CE"/>
    <w:rsid w:val="00354B19"/>
    <w:rsid w:val="00356F8E"/>
    <w:rsid w:val="003B2B4A"/>
    <w:rsid w:val="003D6608"/>
    <w:rsid w:val="00404B2E"/>
    <w:rsid w:val="00437C5B"/>
    <w:rsid w:val="004643D1"/>
    <w:rsid w:val="004742F8"/>
    <w:rsid w:val="00484E57"/>
    <w:rsid w:val="004C0039"/>
    <w:rsid w:val="005E1DF3"/>
    <w:rsid w:val="005F60D2"/>
    <w:rsid w:val="005F6149"/>
    <w:rsid w:val="005F6F44"/>
    <w:rsid w:val="00621B6B"/>
    <w:rsid w:val="00644111"/>
    <w:rsid w:val="006735E5"/>
    <w:rsid w:val="006C5335"/>
    <w:rsid w:val="006D7818"/>
    <w:rsid w:val="007124C3"/>
    <w:rsid w:val="007330F3"/>
    <w:rsid w:val="007D7343"/>
    <w:rsid w:val="00870852"/>
    <w:rsid w:val="008A07CF"/>
    <w:rsid w:val="008C5541"/>
    <w:rsid w:val="008F22FA"/>
    <w:rsid w:val="00911636"/>
    <w:rsid w:val="009438E7"/>
    <w:rsid w:val="00947052"/>
    <w:rsid w:val="00967DD2"/>
    <w:rsid w:val="009A6A65"/>
    <w:rsid w:val="00A67902"/>
    <w:rsid w:val="00A8676D"/>
    <w:rsid w:val="00AA2285"/>
    <w:rsid w:val="00AB51BA"/>
    <w:rsid w:val="00B02A34"/>
    <w:rsid w:val="00B0614C"/>
    <w:rsid w:val="00B42C69"/>
    <w:rsid w:val="00B71A8E"/>
    <w:rsid w:val="00B81937"/>
    <w:rsid w:val="00BB3C40"/>
    <w:rsid w:val="00BE1BC3"/>
    <w:rsid w:val="00C33822"/>
    <w:rsid w:val="00C42EFE"/>
    <w:rsid w:val="00D207A5"/>
    <w:rsid w:val="00D679C3"/>
    <w:rsid w:val="00D96FD4"/>
    <w:rsid w:val="00DD4E38"/>
    <w:rsid w:val="00E76210"/>
    <w:rsid w:val="00E82865"/>
    <w:rsid w:val="00E83F62"/>
    <w:rsid w:val="00F072EF"/>
    <w:rsid w:val="00F30F20"/>
    <w:rsid w:val="00F82700"/>
    <w:rsid w:val="00FE09BD"/>
    <w:rsid w:val="00FF20C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8C5541"/>
    <w:pPr>
      <w:ind w:left="720"/>
      <w:contextualSpacing/>
    </w:pPr>
  </w:style>
</w:styles>
</file>

<file path=word/webSettings.xml><?xml version="1.0" encoding="utf-8"?>
<w:webSettings xmlns:r="http://schemas.openxmlformats.org/officeDocument/2006/relationships" xmlns:w="http://schemas.openxmlformats.org/wordprocessingml/2006/main">
  <w:divs>
    <w:div w:id="271400255">
      <w:bodyDiv w:val="1"/>
      <w:marLeft w:val="0"/>
      <w:marRight w:val="0"/>
      <w:marTop w:val="0"/>
      <w:marBottom w:val="0"/>
      <w:divBdr>
        <w:top w:val="none" w:sz="0" w:space="0" w:color="auto"/>
        <w:left w:val="none" w:sz="0" w:space="0" w:color="auto"/>
        <w:bottom w:val="none" w:sz="0" w:space="0" w:color="auto"/>
        <w:right w:val="none" w:sz="0" w:space="0" w:color="auto"/>
      </w:divBdr>
    </w:div>
    <w:div w:id="162288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ifo.gr/articles/opinions/213521/i-kalosyni-ton-kseno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3526A-5BC2-41F2-AF1F-35B693B0E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1215</Words>
  <Characters>6564</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2021-12-20T17:38:00Z</dcterms:created>
  <dcterms:modified xsi:type="dcterms:W3CDTF">2021-12-20T17:38:00Z</dcterms:modified>
</cp:coreProperties>
</file>