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C07" w:rsidRDefault="00E43952">
      <w:pPr>
        <w:pStyle w:val="normal"/>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Ονοματεπώνυμο:                          </w:t>
      </w:r>
      <w:r>
        <w:rPr>
          <w:rFonts w:ascii="Times New Roman" w:eastAsia="Times New Roman" w:hAnsi="Times New Roman" w:cs="Times New Roman"/>
          <w:b/>
          <w:sz w:val="24"/>
          <w:szCs w:val="24"/>
        </w:rPr>
        <w:tab/>
        <w:t>………………………………………………………………</w:t>
      </w:r>
    </w:p>
    <w:p w:rsidR="00A30C07" w:rsidRDefault="00E43952">
      <w:pPr>
        <w:pStyle w:val="normal"/>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Μάθημα:</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w:t>
      </w:r>
    </w:p>
    <w:p w:rsidR="00A30C07" w:rsidRDefault="00E43952">
      <w:pPr>
        <w:pStyle w:val="normal"/>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Υλη:</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w:t>
      </w:r>
    </w:p>
    <w:p w:rsidR="00A30C07" w:rsidRDefault="00E43952">
      <w:pPr>
        <w:pStyle w:val="normal"/>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Επιμέλεια διαγωνίσματος:</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w:t>
      </w:r>
    </w:p>
    <w:p w:rsidR="00A30C07" w:rsidRDefault="00E43952">
      <w:pPr>
        <w:pStyle w:val="normal"/>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Αξιολόγηση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w:t>
      </w:r>
    </w:p>
    <w:p w:rsidR="00A30C07" w:rsidRDefault="00A30C07">
      <w:pPr>
        <w:pStyle w:val="normal"/>
        <w:spacing w:after="0"/>
        <w:rPr>
          <w:rFonts w:ascii="Times New Roman" w:eastAsia="Times New Roman" w:hAnsi="Times New Roman" w:cs="Times New Roman"/>
          <w:sz w:val="24"/>
          <w:szCs w:val="24"/>
        </w:rPr>
      </w:pPr>
    </w:p>
    <w:p w:rsidR="00A30C07" w:rsidRDefault="00A30C07">
      <w:pPr>
        <w:pStyle w:val="normal"/>
        <w:spacing w:after="0"/>
        <w:rPr>
          <w:rFonts w:ascii="Cambria" w:eastAsia="Cambria" w:hAnsi="Cambria" w:cs="Cambria"/>
        </w:rPr>
      </w:pPr>
    </w:p>
    <w:p w:rsidR="00A30C07" w:rsidRDefault="00A30C07">
      <w:pPr>
        <w:pStyle w:val="normal"/>
        <w:spacing w:after="0"/>
        <w:rPr>
          <w:rFonts w:ascii="Cambria" w:eastAsia="Cambria" w:hAnsi="Cambria" w:cs="Cambria"/>
        </w:rPr>
      </w:pPr>
    </w:p>
    <w:p w:rsidR="00A30C07" w:rsidRDefault="00A30C07">
      <w:pPr>
        <w:pStyle w:val="normal"/>
        <w:spacing w:after="0"/>
        <w:rPr>
          <w:rFonts w:ascii="Cambria" w:eastAsia="Cambria" w:hAnsi="Cambria" w:cs="Cambria"/>
        </w:rPr>
      </w:pPr>
    </w:p>
    <w:p w:rsidR="00A30C07" w:rsidRDefault="00A30C07">
      <w:pPr>
        <w:pStyle w:val="normal"/>
        <w:spacing w:after="0"/>
        <w:rPr>
          <w:rFonts w:ascii="Cambria" w:eastAsia="Cambria" w:hAnsi="Cambria" w:cs="Cambria"/>
        </w:rPr>
      </w:pPr>
    </w:p>
    <w:p w:rsidR="00A30C07" w:rsidRDefault="00A30C07">
      <w:pPr>
        <w:pStyle w:val="normal"/>
        <w:spacing w:after="0"/>
        <w:rPr>
          <w:rFonts w:ascii="Cambria" w:eastAsia="Cambria" w:hAnsi="Cambria" w:cs="Cambria"/>
        </w:rPr>
      </w:pPr>
    </w:p>
    <w:p w:rsidR="00A30C07" w:rsidRDefault="00A30C07">
      <w:pPr>
        <w:pStyle w:val="normal"/>
        <w:spacing w:after="0"/>
        <w:rPr>
          <w:rFonts w:ascii="Cambria" w:eastAsia="Cambria" w:hAnsi="Cambria" w:cs="Cambria"/>
        </w:rPr>
      </w:pPr>
    </w:p>
    <w:p w:rsidR="00A30C07" w:rsidRDefault="00A30C07">
      <w:pPr>
        <w:pStyle w:val="normal"/>
        <w:spacing w:after="0"/>
        <w:rPr>
          <w:rFonts w:ascii="Cambria" w:eastAsia="Cambria" w:hAnsi="Cambria" w:cs="Cambria"/>
        </w:rPr>
      </w:pPr>
    </w:p>
    <w:p w:rsidR="00A30C07" w:rsidRDefault="00A30C07">
      <w:pPr>
        <w:pStyle w:val="normal"/>
        <w:spacing w:after="0"/>
        <w:rPr>
          <w:rFonts w:ascii="Cambria" w:eastAsia="Cambria" w:hAnsi="Cambria" w:cs="Cambria"/>
        </w:rPr>
      </w:pPr>
    </w:p>
    <w:p w:rsidR="00A30C07" w:rsidRDefault="00A30C07">
      <w:pPr>
        <w:pStyle w:val="normal"/>
        <w:spacing w:after="0"/>
        <w:rPr>
          <w:rFonts w:ascii="Cambria" w:eastAsia="Cambria" w:hAnsi="Cambria" w:cs="Cambria"/>
        </w:rPr>
      </w:pPr>
    </w:p>
    <w:p w:rsidR="00A30C07" w:rsidRDefault="00A30C07">
      <w:pPr>
        <w:pStyle w:val="normal"/>
        <w:spacing w:after="0"/>
        <w:rPr>
          <w:rFonts w:ascii="Cambria" w:eastAsia="Cambria" w:hAnsi="Cambria" w:cs="Cambria"/>
        </w:rPr>
      </w:pPr>
    </w:p>
    <w:p w:rsidR="00A30C07" w:rsidRDefault="00A30C07">
      <w:pPr>
        <w:pStyle w:val="normal"/>
        <w:spacing w:after="0"/>
        <w:rPr>
          <w:rFonts w:ascii="Cambria" w:eastAsia="Cambria" w:hAnsi="Cambria" w:cs="Cambria"/>
        </w:rPr>
      </w:pPr>
    </w:p>
    <w:p w:rsidR="00A30C07" w:rsidRDefault="00A30C07">
      <w:pPr>
        <w:pStyle w:val="normal"/>
        <w:spacing w:after="0"/>
        <w:rPr>
          <w:rFonts w:ascii="Cambria" w:eastAsia="Cambria" w:hAnsi="Cambria" w:cs="Cambria"/>
        </w:rPr>
      </w:pPr>
    </w:p>
    <w:p w:rsidR="00A30C07" w:rsidRDefault="00A30C07">
      <w:pPr>
        <w:pStyle w:val="normal"/>
        <w:spacing w:after="0"/>
        <w:rPr>
          <w:rFonts w:ascii="Cambria" w:eastAsia="Cambria" w:hAnsi="Cambria" w:cs="Cambria"/>
        </w:rPr>
      </w:pPr>
    </w:p>
    <w:p w:rsidR="00A30C07" w:rsidRDefault="00A30C07">
      <w:pPr>
        <w:pStyle w:val="normal"/>
        <w:spacing w:after="0"/>
        <w:rPr>
          <w:rFonts w:ascii="Cambria" w:eastAsia="Cambria" w:hAnsi="Cambria" w:cs="Cambria"/>
        </w:rPr>
      </w:pPr>
    </w:p>
    <w:p w:rsidR="00A30C07" w:rsidRDefault="00A30C07">
      <w:pPr>
        <w:pStyle w:val="normal"/>
        <w:spacing w:after="0"/>
        <w:rPr>
          <w:rFonts w:ascii="Cambria" w:eastAsia="Cambria" w:hAnsi="Cambria" w:cs="Cambria"/>
        </w:rPr>
      </w:pPr>
    </w:p>
    <w:p w:rsidR="00A30C07" w:rsidRDefault="00A30C07">
      <w:pPr>
        <w:pStyle w:val="normal"/>
        <w:spacing w:after="0"/>
        <w:rPr>
          <w:rFonts w:ascii="Cambria" w:eastAsia="Cambria" w:hAnsi="Cambria" w:cs="Cambria"/>
        </w:rPr>
      </w:pPr>
    </w:p>
    <w:p w:rsidR="00A30C07" w:rsidRDefault="00A30C07">
      <w:pPr>
        <w:pStyle w:val="normal"/>
        <w:spacing w:after="0"/>
        <w:rPr>
          <w:rFonts w:ascii="Cambria" w:eastAsia="Cambria" w:hAnsi="Cambria" w:cs="Cambria"/>
        </w:rPr>
      </w:pPr>
    </w:p>
    <w:p w:rsidR="00A30C07" w:rsidRDefault="00A30C07">
      <w:pPr>
        <w:pStyle w:val="normal"/>
        <w:spacing w:after="0"/>
        <w:rPr>
          <w:rFonts w:ascii="Cambria" w:eastAsia="Cambria" w:hAnsi="Cambria" w:cs="Cambria"/>
        </w:rPr>
      </w:pPr>
    </w:p>
    <w:p w:rsidR="00A30C07" w:rsidRDefault="00A30C07">
      <w:pPr>
        <w:pStyle w:val="normal"/>
        <w:spacing w:after="0"/>
        <w:rPr>
          <w:rFonts w:ascii="Cambria" w:eastAsia="Cambria" w:hAnsi="Cambria" w:cs="Cambria"/>
        </w:rPr>
      </w:pPr>
    </w:p>
    <w:p w:rsidR="00A30C07" w:rsidRDefault="00A30C07">
      <w:pPr>
        <w:pStyle w:val="normal"/>
        <w:spacing w:after="0"/>
        <w:rPr>
          <w:rFonts w:ascii="Cambria" w:eastAsia="Cambria" w:hAnsi="Cambria" w:cs="Cambria"/>
        </w:rPr>
      </w:pPr>
    </w:p>
    <w:p w:rsidR="00A30C07" w:rsidRDefault="00A30C07">
      <w:pPr>
        <w:pStyle w:val="normal"/>
        <w:spacing w:after="0"/>
        <w:rPr>
          <w:rFonts w:ascii="Cambria" w:eastAsia="Cambria" w:hAnsi="Cambria" w:cs="Cambria"/>
        </w:rPr>
      </w:pPr>
    </w:p>
    <w:p w:rsidR="00A30C07" w:rsidRDefault="00A30C07">
      <w:pPr>
        <w:pStyle w:val="normal"/>
        <w:spacing w:after="120"/>
        <w:rPr>
          <w:rFonts w:ascii="Cambria" w:eastAsia="Cambria" w:hAnsi="Cambria" w:cs="Cambria"/>
        </w:rPr>
      </w:pPr>
    </w:p>
    <w:p w:rsidR="00A30C07" w:rsidRDefault="00A30C07">
      <w:pPr>
        <w:pStyle w:val="normal"/>
        <w:spacing w:after="120"/>
        <w:rPr>
          <w:rFonts w:ascii="Cambria" w:eastAsia="Cambria" w:hAnsi="Cambria" w:cs="Cambria"/>
        </w:rPr>
      </w:pPr>
    </w:p>
    <w:p w:rsidR="00A30C07" w:rsidRDefault="00A30C07">
      <w:pPr>
        <w:pStyle w:val="normal"/>
        <w:spacing w:after="120"/>
        <w:rPr>
          <w:rFonts w:ascii="Cambria" w:eastAsia="Cambria" w:hAnsi="Cambria" w:cs="Cambria"/>
        </w:rPr>
      </w:pPr>
    </w:p>
    <w:p w:rsidR="00A30C07" w:rsidRDefault="00A30C07">
      <w:pPr>
        <w:pStyle w:val="normal"/>
        <w:spacing w:after="120"/>
        <w:rPr>
          <w:rFonts w:ascii="Cambria" w:eastAsia="Cambria" w:hAnsi="Cambria" w:cs="Cambria"/>
        </w:rPr>
      </w:pPr>
    </w:p>
    <w:p w:rsidR="00A30C07" w:rsidRDefault="00A30C07">
      <w:pPr>
        <w:pStyle w:val="normal"/>
        <w:spacing w:after="120"/>
        <w:rPr>
          <w:rFonts w:ascii="Cambria" w:eastAsia="Cambria" w:hAnsi="Cambria" w:cs="Cambria"/>
        </w:rPr>
      </w:pPr>
    </w:p>
    <w:p w:rsidR="00A30C07" w:rsidRDefault="00A30C07">
      <w:pPr>
        <w:pStyle w:val="normal"/>
        <w:spacing w:after="120"/>
        <w:rPr>
          <w:rFonts w:ascii="Cambria" w:eastAsia="Cambria" w:hAnsi="Cambria" w:cs="Cambria"/>
        </w:rPr>
      </w:pPr>
    </w:p>
    <w:p w:rsidR="00A30C07" w:rsidRDefault="00A30C07">
      <w:pPr>
        <w:pStyle w:val="normal"/>
        <w:spacing w:after="120"/>
        <w:rPr>
          <w:rFonts w:ascii="Cambria" w:eastAsia="Cambria" w:hAnsi="Cambria" w:cs="Cambria"/>
        </w:rPr>
      </w:pPr>
    </w:p>
    <w:p w:rsidR="00A30C07" w:rsidRDefault="00A30C07">
      <w:pPr>
        <w:pStyle w:val="normal"/>
        <w:spacing w:after="120"/>
        <w:rPr>
          <w:rFonts w:ascii="Cambria" w:eastAsia="Cambria" w:hAnsi="Cambria" w:cs="Cambria"/>
        </w:rPr>
      </w:pPr>
    </w:p>
    <w:p w:rsidR="00A30C07" w:rsidRDefault="00E43952">
      <w:pPr>
        <w:pStyle w:val="1"/>
        <w:spacing w:before="0"/>
        <w:jc w:val="center"/>
        <w:rPr>
          <w:color w:val="000000"/>
          <w:sz w:val="32"/>
          <w:szCs w:val="32"/>
        </w:rPr>
      </w:pPr>
      <w:r>
        <w:rPr>
          <w:color w:val="000000"/>
          <w:sz w:val="32"/>
          <w:szCs w:val="32"/>
        </w:rPr>
        <w:lastRenderedPageBreak/>
        <w:t>ΈΚΘΕΣΗ &amp; ΛΟΓΟΤΕΧΝΙΑ Β' ΛΥΚΕΙΟΥ</w:t>
      </w:r>
    </w:p>
    <w:p w:rsidR="00A30C07" w:rsidRDefault="00A30C07">
      <w:pPr>
        <w:pStyle w:val="1"/>
        <w:spacing w:before="0"/>
        <w:jc w:val="center"/>
        <w:rPr>
          <w:color w:val="000000"/>
          <w:sz w:val="32"/>
          <w:szCs w:val="32"/>
        </w:rPr>
      </w:pPr>
    </w:p>
    <w:p w:rsidR="00A30C07" w:rsidRDefault="00E43952">
      <w:pPr>
        <w:pStyle w:val="1"/>
        <w:spacing w:before="0"/>
        <w:rPr>
          <w:color w:val="000000"/>
          <w:sz w:val="28"/>
          <w:szCs w:val="28"/>
        </w:rPr>
      </w:pPr>
      <w:r>
        <w:rPr>
          <w:color w:val="000000"/>
          <w:sz w:val="28"/>
          <w:szCs w:val="28"/>
        </w:rPr>
        <w:t>ΜΗ ΛΟΓΟΤΕΧΝΙΚΟ ΚΕΙΜΕΝΟ</w:t>
      </w:r>
    </w:p>
    <w:p w:rsidR="00A30C07" w:rsidRDefault="00E43952">
      <w:pPr>
        <w:pStyle w:val="1"/>
        <w:spacing w:before="0"/>
        <w:jc w:val="center"/>
        <w:rPr>
          <w:color w:val="000000"/>
          <w:sz w:val="32"/>
          <w:szCs w:val="32"/>
        </w:rPr>
      </w:pPr>
      <w:r>
        <w:rPr>
          <w:color w:val="000000"/>
          <w:sz w:val="32"/>
          <w:szCs w:val="32"/>
        </w:rPr>
        <w:t>Τα οφέλη της εργασίας στη ζωή του ατόμου</w:t>
      </w:r>
    </w:p>
    <w:p w:rsidR="00A30C07" w:rsidRDefault="00E43952">
      <w:pPr>
        <w:pStyle w:val="normal"/>
        <w:pBdr>
          <w:top w:val="nil"/>
          <w:left w:val="nil"/>
          <w:bottom w:val="nil"/>
          <w:right w:val="nil"/>
          <w:between w:val="nil"/>
        </w:pBdr>
        <w:spacing w:before="150" w:after="1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Εργασία είναι κάθε ανθρώπινη δραστηριότητα που αποσκοπεί στην εκτέλεση ενός έργου, στην παραγωγή ενός προϊόντος, υλικού ή πνευματικού. Μπορεί να είναι χειρ</w:t>
      </w:r>
      <w:r>
        <w:rPr>
          <w:rFonts w:ascii="Times New Roman" w:eastAsia="Times New Roman" w:hAnsi="Times New Roman" w:cs="Times New Roman"/>
          <w:color w:val="000000"/>
          <w:sz w:val="24"/>
          <w:szCs w:val="24"/>
        </w:rPr>
        <w:t>ωνακτική ή πνευματική ή συνδυασμός και των δύο. Επίσης μπορεί να είναι εθελοντική η αμειβόμενη. Σε κάθε περίπτωση τα οφέλη τα οποία αποκομίζει το άτομο από αυτή είναι πολλαπλά.</w:t>
      </w:r>
    </w:p>
    <w:p w:rsidR="00A30C07" w:rsidRDefault="00E43952">
      <w:pPr>
        <w:pStyle w:val="normal"/>
        <w:pBdr>
          <w:top w:val="nil"/>
          <w:left w:val="nil"/>
          <w:bottom w:val="nil"/>
          <w:right w:val="nil"/>
          <w:between w:val="nil"/>
        </w:pBdr>
        <w:spacing w:before="150" w:after="1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Σε πρωταρχικό επίπεδο, το άτομο που εργάζεται είναι σε θέση να καλύψει τις βιοπ</w:t>
      </w:r>
      <w:r>
        <w:rPr>
          <w:rFonts w:ascii="Times New Roman" w:eastAsia="Times New Roman" w:hAnsi="Times New Roman" w:cs="Times New Roman"/>
          <w:color w:val="000000"/>
          <w:sz w:val="24"/>
          <w:szCs w:val="24"/>
        </w:rPr>
        <w:t>οριστικές του ανάγκες, απαραίτητες για την επιβίωση του. Έτσι, αποκτά αίσθηση ελευθερίας και αποφεύγει τις άνομες πράξεις, στις οποίες εύκολα μπορεί να οδηγηθεί κάποιος, ο οποίος νιώθει ότι η σωματική και ψυχική του ακεραιτότητα βρίσκονται σε κίνδυνο. Το α</w:t>
      </w:r>
      <w:r>
        <w:rPr>
          <w:rFonts w:ascii="Times New Roman" w:eastAsia="Times New Roman" w:hAnsi="Times New Roman" w:cs="Times New Roman"/>
          <w:color w:val="000000"/>
          <w:sz w:val="24"/>
          <w:szCs w:val="24"/>
        </w:rPr>
        <w:t>ίσθημα της επιβίωσης είναι το πιο ισχυρό από όλα τα άλλα και μας καθοδηγεί. Και η εργασία συμβάλλει στην επιβίωση μας, σωματική αλλά και συναισθηματική, καθώς μέσα από αυτή το άτομο απολαμβάνει επίσης ποικίλα οφέλη για την ψυχολογία και την αυτοεκτίμηση το</w:t>
      </w:r>
      <w:r>
        <w:rPr>
          <w:rFonts w:ascii="Times New Roman" w:eastAsia="Times New Roman" w:hAnsi="Times New Roman" w:cs="Times New Roman"/>
          <w:color w:val="000000"/>
          <w:sz w:val="24"/>
          <w:szCs w:val="24"/>
        </w:rPr>
        <w:t>υ.</w:t>
      </w:r>
    </w:p>
    <w:p w:rsidR="00A30C07" w:rsidRDefault="00E43952">
      <w:pPr>
        <w:pStyle w:val="normal"/>
        <w:pBdr>
          <w:top w:val="nil"/>
          <w:left w:val="nil"/>
          <w:bottom w:val="nil"/>
          <w:right w:val="nil"/>
          <w:between w:val="nil"/>
        </w:pBdr>
        <w:spacing w:before="150" w:after="1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Πιο συγκεκριμένα, σε γνωστικό και συναισθηματικό επίπεδο το άτομο μέσα από την εργασία καλλιεργεί την κριτική σκέψη και τη φαντασία, γίνεται πιο ικανό, αποκτά νέες δεξιότητες, διευρύνει τις γνώσεις και αναπτύσσει τα ταλέντα του. Η εργασία είναι ένα σχολ</w:t>
      </w:r>
      <w:r>
        <w:rPr>
          <w:rFonts w:ascii="Times New Roman" w:eastAsia="Times New Roman" w:hAnsi="Times New Roman" w:cs="Times New Roman"/>
          <w:color w:val="000000"/>
          <w:sz w:val="24"/>
          <w:szCs w:val="24"/>
        </w:rPr>
        <w:t>είο, μέσα από το οποίο μπορεί κάποιος να εξελιχθεί και να πάρει ικανοποίηση. Το αίσθημα της προσφοράς ενισχύεται και το άτομο μπορεί να νιώσει περήφανο για όλα του τα επιτεύγματα. Επίσης αποκτά αυτογνωσία, καθώς ανακαλύπτει νέες πτυχές του εαυτού και της π</w:t>
      </w:r>
      <w:r>
        <w:rPr>
          <w:rFonts w:ascii="Times New Roman" w:eastAsia="Times New Roman" w:hAnsi="Times New Roman" w:cs="Times New Roman"/>
          <w:color w:val="000000"/>
          <w:sz w:val="24"/>
          <w:szCs w:val="24"/>
        </w:rPr>
        <w:t>ροσωπικότητας του. Μέσα από την επαφή με άλλα άτομα, μέσα από το “εσύ”, ανακαλύπτουμε το “εγώ”. Παρατηρώντας τα συναισθήματα και τις αντιδράσεις που προκαλούμε στους άλλους, αλλά και τα συναισθήματα που οι άλλοι προκαλούν σε εμάς, κατανοούμε καλύτερα τον ε</w:t>
      </w:r>
      <w:r>
        <w:rPr>
          <w:rFonts w:ascii="Times New Roman" w:eastAsia="Times New Roman" w:hAnsi="Times New Roman" w:cs="Times New Roman"/>
          <w:color w:val="000000"/>
          <w:sz w:val="24"/>
          <w:szCs w:val="24"/>
        </w:rPr>
        <w:t>αυτό μας και καλλιεργούμε συναισθήματα όπως η υπομονή, η αποδοχή, ο αλληλοσεβασμός και ο ετεροσεβασμός. Ερχόμενοι σε επαφή με άτομα διαφορετικών πεποιθήσεων, διαφορετικού φύλλου, θρησκείας, εθνικότητας, καλούμαστε να συνεργαστούμε προκειμένου να φέρουμε ει</w:t>
      </w:r>
      <w:r>
        <w:rPr>
          <w:rFonts w:ascii="Times New Roman" w:eastAsia="Times New Roman" w:hAnsi="Times New Roman" w:cs="Times New Roman"/>
          <w:color w:val="000000"/>
          <w:sz w:val="24"/>
          <w:szCs w:val="24"/>
        </w:rPr>
        <w:t>ς πέρας το έργο που μας έχει ανατεθεί. Έτσι, μαθαίνουμε να λειτουργούμε ομαδικά, να ακολουθούμε κανόνες και να δείχνουμε ενσυναίσθηση. Ταυτόχρονα η εργασία συμβάλλει στην κοινωνικοποίηση, καθώς μέσα από αυτή μπορούμε να αποκτήσουμε ισχυρούς φιλικούς δεσμού</w:t>
      </w:r>
      <w:r>
        <w:rPr>
          <w:rFonts w:ascii="Times New Roman" w:eastAsia="Times New Roman" w:hAnsi="Times New Roman" w:cs="Times New Roman"/>
          <w:color w:val="000000"/>
          <w:sz w:val="24"/>
          <w:szCs w:val="24"/>
        </w:rPr>
        <w:t>ς.</w:t>
      </w:r>
    </w:p>
    <w:p w:rsidR="00A30C07" w:rsidRDefault="00E43952">
      <w:pPr>
        <w:pStyle w:val="normal"/>
        <w:pBdr>
          <w:top w:val="nil"/>
          <w:left w:val="nil"/>
          <w:bottom w:val="nil"/>
          <w:right w:val="nil"/>
          <w:between w:val="nil"/>
        </w:pBdr>
        <w:spacing w:before="150" w:after="1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Γενικότερα θα λέγαμε ότι η εργασία δίνει νόημα και σκοπό στο άτομο. Και γι’ αυτό το λόγο παρατηρούμε ότι τα άτομα που συνταξιοδοτούνται, βιώνουν συναισθήματα κατάθλιψης και άγχους, καθώς θεωρούν ότι χάνουν έναν από τους σημαντικότερους ρόλους στη ζωή το</w:t>
      </w:r>
      <w:r>
        <w:rPr>
          <w:rFonts w:ascii="Times New Roman" w:eastAsia="Times New Roman" w:hAnsi="Times New Roman" w:cs="Times New Roman"/>
          <w:color w:val="000000"/>
          <w:sz w:val="24"/>
          <w:szCs w:val="24"/>
        </w:rPr>
        <w:t>υς, αυτόν του εργαζόμενου. [...]</w:t>
      </w:r>
    </w:p>
    <w:p w:rsidR="00A30C07" w:rsidRDefault="00E43952">
      <w:pPr>
        <w:pStyle w:val="normal"/>
        <w:pBdr>
          <w:top w:val="nil"/>
          <w:left w:val="nil"/>
          <w:bottom w:val="nil"/>
          <w:right w:val="nil"/>
          <w:between w:val="nil"/>
        </w:pBdr>
        <w:spacing w:before="150" w:after="1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Σημαντική επίσης είναι η ελεύθερη εκλογή του επαγγέλματος, έτσι όπως το άτομο κρίνει ότι ταιριάζει στις σπουδές, τα ενδιαφέροντα και τα ταλέντα του. Δυστυχώς όμως είναι πολύ συχνό το φαινόμενο της απασχόλησης σε εργασίες οι</w:t>
      </w:r>
      <w:r>
        <w:rPr>
          <w:rFonts w:ascii="Times New Roman" w:eastAsia="Times New Roman" w:hAnsi="Times New Roman" w:cs="Times New Roman"/>
          <w:color w:val="000000"/>
          <w:sz w:val="24"/>
          <w:szCs w:val="24"/>
        </w:rPr>
        <w:t xml:space="preserve"> οποίες δεν είναι επιθυμητές με άμεσο αποτέλεσμα το αίσθημα</w:t>
      </w:r>
      <w:r>
        <w:rPr>
          <w:rFonts w:ascii="Times New Roman" w:eastAsia="Times New Roman" w:hAnsi="Times New Roman" w:cs="Times New Roman"/>
          <w:color w:val="000000"/>
          <w:sz w:val="24"/>
          <w:szCs w:val="24"/>
        </w:rPr>
        <w:tab/>
        <w:t>της</w:t>
      </w:r>
      <w:r>
        <w:rPr>
          <w:rFonts w:ascii="Times New Roman" w:eastAsia="Times New Roman" w:hAnsi="Times New Roman" w:cs="Times New Roman"/>
          <w:color w:val="000000"/>
          <w:sz w:val="24"/>
          <w:szCs w:val="24"/>
        </w:rPr>
        <w:tab/>
        <w:t>απογοήτευσης.</w:t>
      </w:r>
      <w:r>
        <w:rPr>
          <w:rFonts w:ascii="Times New Roman" w:eastAsia="Times New Roman" w:hAnsi="Times New Roman" w:cs="Times New Roman"/>
          <w:color w:val="000000"/>
          <w:sz w:val="24"/>
          <w:szCs w:val="24"/>
        </w:rPr>
        <w:br/>
      </w:r>
    </w:p>
    <w:p w:rsidR="00A30C07" w:rsidRDefault="00E43952">
      <w:pPr>
        <w:pStyle w:val="normal"/>
        <w:pBdr>
          <w:top w:val="nil"/>
          <w:left w:val="nil"/>
          <w:bottom w:val="nil"/>
          <w:right w:val="nil"/>
          <w:between w:val="nil"/>
        </w:pBdr>
        <w:spacing w:before="150" w:after="1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Τέλος, είναι ουσιώδους σημασίας το άτομο να νιώθει ότι μπορεί να πάρει πρωτοβουλίες και έτσι να αποφεύγεται η ρουτίνα και η ανία. Όταν η φυσική τάση του ατόμου για δημιουργία κα</w:t>
      </w:r>
      <w:r>
        <w:rPr>
          <w:rFonts w:ascii="Times New Roman" w:eastAsia="Times New Roman" w:hAnsi="Times New Roman" w:cs="Times New Roman"/>
          <w:color w:val="000000"/>
          <w:sz w:val="24"/>
          <w:szCs w:val="24"/>
        </w:rPr>
        <w:t>ι εξερεύνηση νέων δυνατοτήτων παρεμποδίζεται, το άτομο μπορεί να οδηγηθεί σε έλλειψη αυτοπεποίθησης και παραίτηση.</w:t>
      </w:r>
      <w:r>
        <w:rPr>
          <w:rFonts w:ascii="Times New Roman" w:eastAsia="Times New Roman" w:hAnsi="Times New Roman" w:cs="Times New Roman"/>
          <w:color w:val="000000"/>
          <w:sz w:val="24"/>
          <w:szCs w:val="24"/>
        </w:rPr>
        <w:br/>
      </w:r>
    </w:p>
    <w:p w:rsidR="00A30C07" w:rsidRDefault="00E43952">
      <w:pPr>
        <w:pStyle w:val="normal"/>
        <w:pBdr>
          <w:top w:val="nil"/>
          <w:left w:val="nil"/>
          <w:bottom w:val="nil"/>
          <w:right w:val="nil"/>
          <w:between w:val="nil"/>
        </w:pBdr>
        <w:spacing w:before="150" w:after="1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Από όλα τα παραπάνω καταλαβαίνουμε ότι η εργασία είναι πηγή ικανοποίησης, προσφοράς, αυτοεκτίμησης, χαράς και πληρότητας. Όταν όμως αυτή γίνεται σε απρόσφορες και ακατάλληλες συνθήκες μπορεί να αποβεί ακόμα και επικίνδυνη για την ψυχική υγεία του ατόμου.</w:t>
      </w:r>
    </w:p>
    <w:p w:rsidR="00A30C07" w:rsidRDefault="00E43952">
      <w:pPr>
        <w:pStyle w:val="normal"/>
        <w:pBdr>
          <w:top w:val="nil"/>
          <w:left w:val="nil"/>
          <w:bottom w:val="nil"/>
          <w:right w:val="nil"/>
          <w:between w:val="nil"/>
        </w:pBdr>
        <w:spacing w:before="150" w:after="15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Η</w:t>
      </w:r>
      <w:r>
        <w:rPr>
          <w:rFonts w:ascii="Times New Roman" w:eastAsia="Times New Roman" w:hAnsi="Times New Roman" w:cs="Times New Roman"/>
          <w:color w:val="000000"/>
          <w:sz w:val="24"/>
          <w:szCs w:val="24"/>
        </w:rPr>
        <w:t xml:space="preserve"> σωστή εκλογή του επαγγέλματος, η συνεχής αναζήτηση και η τάση για εξέλιξη, η υπομονή και η επιμονή μπορούν να συμβάλλουν στην ισορροπία και την ικανοποίηση σε έναν από τους πολύ σημαντικούς ρόλους που καλούμαστε να αναλάβουμε, αυτόν του εργαζομένου.</w:t>
      </w:r>
    </w:p>
    <w:p w:rsidR="00A30C07" w:rsidRDefault="00E43952">
      <w:pPr>
        <w:pStyle w:val="4"/>
        <w:spacing w:before="0"/>
        <w:rPr>
          <w:color w:val="000000"/>
        </w:rPr>
      </w:pPr>
      <w:r>
        <w:rPr>
          <w:color w:val="000000"/>
        </w:rPr>
        <w:t>Ιωάνν</w:t>
      </w:r>
      <w:r>
        <w:rPr>
          <w:color w:val="000000"/>
        </w:rPr>
        <w:t>α Κούρια Ψυχολόγος MSc - Ψυχοθεραπεύτρια - Τραυματοθεραπεύτρια</w:t>
      </w:r>
    </w:p>
    <w:p w:rsidR="00A30C07" w:rsidRDefault="00A30C07">
      <w:pPr>
        <w:pStyle w:val="normal"/>
        <w:spacing w:after="120"/>
        <w:rPr>
          <w:rFonts w:ascii="Times New Roman" w:eastAsia="Times New Roman" w:hAnsi="Times New Roman" w:cs="Times New Roman"/>
          <w:sz w:val="24"/>
          <w:szCs w:val="24"/>
        </w:rPr>
      </w:pPr>
    </w:p>
    <w:p w:rsidR="00A30C07" w:rsidRDefault="00E43952">
      <w:pPr>
        <w:pStyle w:val="normal"/>
        <w:spacing w:after="120"/>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ΠΑΡΑΤΗΡΗΣΕΙΣ</w:t>
      </w:r>
    </w:p>
    <w:p w:rsidR="00A30C07" w:rsidRDefault="00E43952">
      <w:pPr>
        <w:pStyle w:val="normal"/>
        <w:spacing w:after="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Α1. </w:t>
      </w:r>
      <w:r>
        <w:rPr>
          <w:rFonts w:ascii="Times New Roman" w:eastAsia="Times New Roman" w:hAnsi="Times New Roman" w:cs="Times New Roman"/>
          <w:sz w:val="24"/>
          <w:szCs w:val="24"/>
        </w:rPr>
        <w:t>Να γράψετε περιληπτικά τα οφέλη της εργασίας (50-70 λέξεις)</w:t>
      </w:r>
    </w:p>
    <w:p w:rsidR="00A30C07" w:rsidRDefault="00E43952">
      <w:pPr>
        <w:pStyle w:val="normal"/>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Μονάδες 15</w:t>
      </w:r>
    </w:p>
    <w:p w:rsidR="00A30C07" w:rsidRDefault="00A30C07">
      <w:pPr>
        <w:pStyle w:val="normal"/>
        <w:spacing w:after="120"/>
        <w:rPr>
          <w:rFonts w:ascii="Times New Roman" w:eastAsia="Times New Roman" w:hAnsi="Times New Roman" w:cs="Times New Roman"/>
          <w:sz w:val="24"/>
          <w:szCs w:val="24"/>
        </w:rPr>
      </w:pPr>
    </w:p>
    <w:p w:rsidR="00A30C07" w:rsidRDefault="00E43952">
      <w:pPr>
        <w:pStyle w:val="normal"/>
        <w:spacing w:after="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Α2.</w:t>
      </w:r>
      <w:r>
        <w:rPr>
          <w:rFonts w:ascii="Times New Roman" w:eastAsia="Times New Roman" w:hAnsi="Times New Roman" w:cs="Times New Roman"/>
          <w:sz w:val="24"/>
          <w:szCs w:val="24"/>
        </w:rPr>
        <w:t xml:space="preserve"> Τι εννοεί η συγγραφέας όταν λέει πως “</w:t>
      </w:r>
      <w:r>
        <w:rPr>
          <w:rFonts w:ascii="Times New Roman" w:eastAsia="Times New Roman" w:hAnsi="Times New Roman" w:cs="Times New Roman"/>
          <w:color w:val="000000"/>
          <w:sz w:val="24"/>
          <w:szCs w:val="24"/>
        </w:rPr>
        <w:t>Η εργασία είναι ένα σχολείο, μέσα από το οποίο μπορεί κάποιος να εξελιχθεί και να πάρει ικανοποίηση” ;</w:t>
      </w:r>
    </w:p>
    <w:p w:rsidR="00A30C07" w:rsidRDefault="00E43952">
      <w:pPr>
        <w:pStyle w:val="normal"/>
        <w:spacing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Μονάδες </w:t>
      </w:r>
      <w:r>
        <w:rPr>
          <w:rFonts w:ascii="Times New Roman" w:eastAsia="Times New Roman" w:hAnsi="Times New Roman" w:cs="Times New Roman"/>
          <w:sz w:val="24"/>
          <w:szCs w:val="24"/>
        </w:rPr>
        <w:t>5</w:t>
      </w:r>
    </w:p>
    <w:p w:rsidR="00A30C07" w:rsidRDefault="00A30C07">
      <w:pPr>
        <w:pStyle w:val="normal"/>
        <w:spacing w:after="120"/>
        <w:rPr>
          <w:rFonts w:ascii="Times New Roman" w:eastAsia="Times New Roman" w:hAnsi="Times New Roman" w:cs="Times New Roman"/>
          <w:color w:val="000000"/>
          <w:sz w:val="24"/>
          <w:szCs w:val="24"/>
        </w:rPr>
      </w:pPr>
    </w:p>
    <w:p w:rsidR="00A30C07" w:rsidRDefault="00E43952">
      <w:pPr>
        <w:pStyle w:val="normal"/>
        <w:spacing w:after="120"/>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Β1.</w:t>
      </w:r>
      <w:r>
        <w:rPr>
          <w:rFonts w:ascii="Times New Roman" w:eastAsia="Times New Roman" w:hAnsi="Times New Roman" w:cs="Times New Roman"/>
          <w:color w:val="000000"/>
          <w:sz w:val="24"/>
          <w:szCs w:val="24"/>
        </w:rPr>
        <w:t xml:space="preserve"> Με ποιον τρόπο ανάπτυξης αναπτύσσεται η πρώτη παράγραφος ;</w:t>
      </w:r>
    </w:p>
    <w:p w:rsidR="00A30C07" w:rsidRDefault="00E43952">
      <w:pPr>
        <w:pStyle w:val="normal"/>
        <w:spacing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Μονάδες </w:t>
      </w:r>
      <w:r>
        <w:rPr>
          <w:rFonts w:ascii="Times New Roman" w:eastAsia="Times New Roman" w:hAnsi="Times New Roman" w:cs="Times New Roman"/>
          <w:sz w:val="24"/>
          <w:szCs w:val="24"/>
        </w:rPr>
        <w:t>5</w:t>
      </w:r>
    </w:p>
    <w:p w:rsidR="00A30C07" w:rsidRDefault="00A30C07">
      <w:pPr>
        <w:pStyle w:val="normal"/>
        <w:spacing w:after="120"/>
        <w:rPr>
          <w:rFonts w:ascii="Times New Roman" w:eastAsia="Times New Roman" w:hAnsi="Times New Roman" w:cs="Times New Roman"/>
          <w:color w:val="000000"/>
          <w:sz w:val="24"/>
          <w:szCs w:val="24"/>
        </w:rPr>
      </w:pPr>
    </w:p>
    <w:p w:rsidR="00A30C07" w:rsidRDefault="00E43952">
      <w:pPr>
        <w:pStyle w:val="normal"/>
        <w:spacing w:after="120"/>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Β2. </w:t>
      </w:r>
      <w:r>
        <w:rPr>
          <w:rFonts w:ascii="Times New Roman" w:eastAsia="Times New Roman" w:hAnsi="Times New Roman" w:cs="Times New Roman"/>
          <w:color w:val="000000"/>
          <w:sz w:val="24"/>
          <w:szCs w:val="24"/>
        </w:rPr>
        <w:t>Πώς επιτυγχάνεται η συνοχή μεταξύ των παραγράφων του κειμένου;</w:t>
      </w:r>
    </w:p>
    <w:p w:rsidR="00A30C07" w:rsidRDefault="00E43952">
      <w:pPr>
        <w:pStyle w:val="normal"/>
        <w:spacing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Μονάδες </w:t>
      </w:r>
      <w:r>
        <w:rPr>
          <w:rFonts w:ascii="Times New Roman" w:eastAsia="Times New Roman" w:hAnsi="Times New Roman" w:cs="Times New Roman"/>
          <w:sz w:val="24"/>
          <w:szCs w:val="24"/>
        </w:rPr>
        <w:t>5</w:t>
      </w:r>
    </w:p>
    <w:p w:rsidR="00A30C07" w:rsidRDefault="00A30C07">
      <w:pPr>
        <w:pStyle w:val="normal"/>
        <w:spacing w:after="120"/>
        <w:rPr>
          <w:rFonts w:ascii="Times New Roman" w:eastAsia="Times New Roman" w:hAnsi="Times New Roman" w:cs="Times New Roman"/>
          <w:color w:val="000000"/>
          <w:sz w:val="24"/>
          <w:szCs w:val="24"/>
        </w:rPr>
      </w:pPr>
    </w:p>
    <w:p w:rsidR="00A30C07" w:rsidRDefault="00E43952">
      <w:pPr>
        <w:pStyle w:val="normal"/>
        <w:spacing w:after="120"/>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Β3.</w:t>
      </w:r>
      <w:r>
        <w:rPr>
          <w:rFonts w:ascii="Times New Roman" w:eastAsia="Times New Roman" w:hAnsi="Times New Roman" w:cs="Times New Roman"/>
          <w:color w:val="000000"/>
          <w:sz w:val="24"/>
          <w:szCs w:val="24"/>
        </w:rPr>
        <w:t xml:space="preserve"> Στη δεύτερη παράγραφο του κειμένου “Σε πρωταρχικό...αυτοεκτίμηση του.”  χρησιμοποιείται μακροπερίοδος η μικροπερίοδος λόγος ; Να πείτε πως επηρεάζει το ύφος του κειμένου.</w:t>
      </w:r>
    </w:p>
    <w:p w:rsidR="00A30C07" w:rsidRDefault="00A30C07">
      <w:pPr>
        <w:pStyle w:val="normal"/>
        <w:spacing w:after="120"/>
        <w:rPr>
          <w:rFonts w:ascii="Times New Roman" w:eastAsia="Times New Roman" w:hAnsi="Times New Roman" w:cs="Times New Roman"/>
          <w:color w:val="000000"/>
          <w:sz w:val="24"/>
          <w:szCs w:val="24"/>
        </w:rPr>
      </w:pPr>
    </w:p>
    <w:p w:rsidR="00A30C07" w:rsidRDefault="00E43952">
      <w:pPr>
        <w:pStyle w:val="normal"/>
        <w:spacing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Μονάδες </w:t>
      </w:r>
      <w:r>
        <w:rPr>
          <w:rFonts w:ascii="Times New Roman" w:eastAsia="Times New Roman" w:hAnsi="Times New Roman" w:cs="Times New Roman"/>
          <w:sz w:val="24"/>
          <w:szCs w:val="24"/>
        </w:rPr>
        <w:t>5</w:t>
      </w:r>
    </w:p>
    <w:p w:rsidR="00A30C07" w:rsidRDefault="00A30C07">
      <w:pPr>
        <w:pStyle w:val="normal"/>
        <w:spacing w:after="120"/>
        <w:rPr>
          <w:rFonts w:ascii="Times New Roman" w:eastAsia="Times New Roman" w:hAnsi="Times New Roman" w:cs="Times New Roman"/>
          <w:color w:val="000000"/>
          <w:sz w:val="24"/>
          <w:szCs w:val="24"/>
        </w:rPr>
      </w:pPr>
    </w:p>
    <w:p w:rsidR="00A30C07" w:rsidRDefault="00E43952">
      <w:pPr>
        <w:pStyle w:val="normal"/>
        <w:spacing w:after="120"/>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Γ.</w:t>
      </w:r>
      <w:r>
        <w:rPr>
          <w:rFonts w:ascii="Times New Roman" w:eastAsia="Times New Roman" w:hAnsi="Times New Roman" w:cs="Times New Roman"/>
          <w:color w:val="000000"/>
          <w:sz w:val="24"/>
          <w:szCs w:val="24"/>
        </w:rPr>
        <w:t xml:space="preserve"> Σε μία ομιλία που εκφωνείτε στο πλαίσιο μιας εκδήλωσης </w:t>
      </w:r>
      <w:r>
        <w:rPr>
          <w:rFonts w:ascii="Times New Roman" w:eastAsia="Times New Roman" w:hAnsi="Times New Roman" w:cs="Times New Roman"/>
          <w:color w:val="000000"/>
          <w:sz w:val="24"/>
          <w:szCs w:val="24"/>
        </w:rPr>
        <w:t>αφιερωμένης στον επαγγελματικό προσανατολισμο να αναφερθείτε στους λόγους, οι οποίοι απομακρύνουν το άτομο από την εργασία και να προτείνετε τρόπους οι οποίοι θα συμβάλλουν στην επιτυχημένη επιλογή επαγγέλματος.</w:t>
      </w:r>
    </w:p>
    <w:p w:rsidR="00A30C07" w:rsidRDefault="00A30C07">
      <w:pPr>
        <w:pStyle w:val="normal"/>
        <w:spacing w:after="120"/>
        <w:rPr>
          <w:rFonts w:ascii="Times New Roman" w:eastAsia="Times New Roman" w:hAnsi="Times New Roman" w:cs="Times New Roman"/>
          <w:color w:val="000000"/>
          <w:sz w:val="24"/>
          <w:szCs w:val="24"/>
        </w:rPr>
      </w:pPr>
    </w:p>
    <w:p w:rsidR="00A30C07" w:rsidRDefault="00E43952">
      <w:pPr>
        <w:pStyle w:val="normal"/>
        <w:spacing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Μονάδες 30</w:t>
      </w:r>
    </w:p>
    <w:p w:rsidR="00A30C07" w:rsidRDefault="00A30C07">
      <w:pPr>
        <w:pStyle w:val="normal"/>
        <w:spacing w:after="120"/>
        <w:rPr>
          <w:rFonts w:ascii="Times New Roman" w:eastAsia="Times New Roman" w:hAnsi="Times New Roman" w:cs="Times New Roman"/>
          <w:color w:val="000000"/>
          <w:sz w:val="24"/>
          <w:szCs w:val="24"/>
        </w:rPr>
      </w:pPr>
    </w:p>
    <w:p w:rsidR="00A30C07" w:rsidRDefault="00E43952">
      <w:pPr>
        <w:pStyle w:val="normal"/>
        <w:spacing w:after="12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ΛΟΓΟΤΕΧΝΙΚΟ ΚΕΙΜΕΝΟ</w:t>
      </w:r>
    </w:p>
    <w:p w:rsidR="00A30C07" w:rsidRDefault="00E43952">
      <w:pPr>
        <w:pStyle w:val="normal"/>
        <w:spacing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Νικηφόρος Β</w:t>
      </w:r>
      <w:r>
        <w:rPr>
          <w:rFonts w:ascii="Times New Roman" w:eastAsia="Times New Roman" w:hAnsi="Times New Roman" w:cs="Times New Roman"/>
          <w:color w:val="000000"/>
          <w:sz w:val="24"/>
          <w:szCs w:val="24"/>
        </w:rPr>
        <w:t>ρεττάκος «Άνεργοι»</w:t>
      </w:r>
      <w:r>
        <w:rPr>
          <w:rFonts w:ascii="Times New Roman" w:eastAsia="Times New Roman" w:hAnsi="Times New Roman" w:cs="Times New Roman"/>
          <w:color w:val="000000"/>
          <w:sz w:val="24"/>
          <w:szCs w:val="24"/>
        </w:rPr>
        <w:br/>
      </w:r>
    </w:p>
    <w:p w:rsidR="00A30C07" w:rsidRDefault="00E43952">
      <w:pPr>
        <w:pStyle w:val="normal"/>
        <w:spacing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Του εργοστασίου η πόρτα, είναι από σίδερο· έχει</w:t>
      </w:r>
      <w:r>
        <w:rPr>
          <w:rFonts w:ascii="Times New Roman" w:eastAsia="Times New Roman" w:hAnsi="Times New Roman" w:cs="Times New Roman"/>
          <w:color w:val="000000"/>
          <w:sz w:val="24"/>
          <w:szCs w:val="24"/>
        </w:rPr>
        <w:br/>
        <w:t>στο μέσο δυο κάγκελα. Και πίσω απ’ τα κάγκελα</w:t>
      </w:r>
      <w:r>
        <w:rPr>
          <w:rFonts w:ascii="Times New Roman" w:eastAsia="Times New Roman" w:hAnsi="Times New Roman" w:cs="Times New Roman"/>
          <w:color w:val="000000"/>
          <w:sz w:val="24"/>
          <w:szCs w:val="24"/>
        </w:rPr>
        <w:br/>
        <w:t>δυο μάτια που σφάζουν. Ο επιστάτης κοιτάζει</w:t>
      </w:r>
      <w:r>
        <w:rPr>
          <w:rFonts w:ascii="Times New Roman" w:eastAsia="Times New Roman" w:hAnsi="Times New Roman" w:cs="Times New Roman"/>
          <w:color w:val="000000"/>
          <w:sz w:val="24"/>
          <w:szCs w:val="24"/>
        </w:rPr>
        <w:br/>
        <w:t>την ουρά των ανθρώπων που στέκονται απ’ έξω,</w:t>
      </w:r>
      <w:r>
        <w:rPr>
          <w:rFonts w:ascii="Times New Roman" w:eastAsia="Times New Roman" w:hAnsi="Times New Roman" w:cs="Times New Roman"/>
          <w:color w:val="000000"/>
          <w:sz w:val="24"/>
          <w:szCs w:val="24"/>
        </w:rPr>
        <w:br/>
        <w:t>χέρια και πρόσωπα που κάνουν μια κίνηση</w:t>
      </w:r>
      <w:r>
        <w:rPr>
          <w:rFonts w:ascii="Times New Roman" w:eastAsia="Times New Roman" w:hAnsi="Times New Roman" w:cs="Times New Roman"/>
          <w:color w:val="000000"/>
          <w:sz w:val="24"/>
          <w:szCs w:val="24"/>
        </w:rPr>
        <w:br/>
        <w:t>όλα μαζί, κρα</w:t>
      </w:r>
      <w:r>
        <w:rPr>
          <w:rFonts w:ascii="Times New Roman" w:eastAsia="Times New Roman" w:hAnsi="Times New Roman" w:cs="Times New Roman"/>
          <w:color w:val="000000"/>
          <w:sz w:val="24"/>
          <w:szCs w:val="24"/>
        </w:rPr>
        <w:t>τούν την ανάσα, σκύβουν ν’ ακούσουν.</w:t>
      </w:r>
      <w:r>
        <w:rPr>
          <w:rFonts w:ascii="Times New Roman" w:eastAsia="Times New Roman" w:hAnsi="Times New Roman" w:cs="Times New Roman"/>
          <w:color w:val="000000"/>
          <w:sz w:val="24"/>
          <w:szCs w:val="24"/>
        </w:rPr>
        <w:br/>
        <w:t>«Μεσημέριασε, φύγετε. Ο κύριος</w:t>
      </w:r>
      <w:r>
        <w:rPr>
          <w:rFonts w:ascii="Times New Roman" w:eastAsia="Times New Roman" w:hAnsi="Times New Roman" w:cs="Times New Roman"/>
          <w:color w:val="000000"/>
          <w:sz w:val="24"/>
          <w:szCs w:val="24"/>
        </w:rPr>
        <w:br/>
        <w:t>διευθυντής δε θά ’ρθει. Αύριο πάλι</w:t>
      </w:r>
      <w:r>
        <w:rPr>
          <w:rFonts w:ascii="Times New Roman" w:eastAsia="Times New Roman" w:hAnsi="Times New Roman" w:cs="Times New Roman"/>
          <w:color w:val="000000"/>
          <w:sz w:val="24"/>
          <w:szCs w:val="24"/>
        </w:rPr>
        <w:br/>
        <w:t>πρωί. Πιο πρωί».</w:t>
      </w:r>
      <w:r>
        <w:rPr>
          <w:rFonts w:ascii="Times New Roman" w:eastAsia="Times New Roman" w:hAnsi="Times New Roman" w:cs="Times New Roman"/>
          <w:color w:val="000000"/>
          <w:sz w:val="24"/>
          <w:szCs w:val="24"/>
        </w:rPr>
        <w:br/>
        <w:t>Χαμηλώνουν τα πρόσωπα, στέκονται αμήχανα.</w:t>
      </w:r>
      <w:r>
        <w:rPr>
          <w:rFonts w:ascii="Times New Roman" w:eastAsia="Times New Roman" w:hAnsi="Times New Roman" w:cs="Times New Roman"/>
          <w:color w:val="000000"/>
          <w:sz w:val="24"/>
          <w:szCs w:val="24"/>
        </w:rPr>
        <w:br/>
        <w:t>Ύστερα, φεύγοντας, κοιτάζουνε γύρω τους</w:t>
      </w:r>
      <w:r>
        <w:rPr>
          <w:rFonts w:ascii="Times New Roman" w:eastAsia="Times New Roman" w:hAnsi="Times New Roman" w:cs="Times New Roman"/>
          <w:color w:val="000000"/>
          <w:sz w:val="24"/>
          <w:szCs w:val="24"/>
        </w:rPr>
        <w:br/>
        <w:t>σα να ψάχνουν να βρουν ένα βάραθρο – όχι</w:t>
      </w:r>
      <w:r>
        <w:rPr>
          <w:rFonts w:ascii="Times New Roman" w:eastAsia="Times New Roman" w:hAnsi="Times New Roman" w:cs="Times New Roman"/>
          <w:color w:val="000000"/>
          <w:sz w:val="24"/>
          <w:szCs w:val="24"/>
        </w:rPr>
        <w:br/>
        <w:t xml:space="preserve">να κλάψουνε, </w:t>
      </w:r>
      <w:r>
        <w:rPr>
          <w:rFonts w:ascii="Times New Roman" w:eastAsia="Times New Roman" w:hAnsi="Times New Roman" w:cs="Times New Roman"/>
          <w:color w:val="000000"/>
          <w:sz w:val="24"/>
          <w:szCs w:val="24"/>
        </w:rPr>
        <w:t>όχι να ψάξουν για τίποτα.</w:t>
      </w:r>
      <w:r>
        <w:rPr>
          <w:rFonts w:ascii="Times New Roman" w:eastAsia="Times New Roman" w:hAnsi="Times New Roman" w:cs="Times New Roman"/>
          <w:color w:val="000000"/>
          <w:sz w:val="24"/>
          <w:szCs w:val="24"/>
        </w:rPr>
        <w:br/>
        <w:t>Να ρίξουν τα χέρια τους.</w:t>
      </w:r>
      <w:r>
        <w:rPr>
          <w:rFonts w:ascii="Times New Roman" w:eastAsia="Times New Roman" w:hAnsi="Times New Roman" w:cs="Times New Roman"/>
          <w:color w:val="000000"/>
          <w:sz w:val="24"/>
          <w:szCs w:val="24"/>
        </w:rPr>
        <w:br/>
        <w:t> </w:t>
      </w:r>
      <w:r>
        <w:rPr>
          <w:rFonts w:ascii="Times New Roman" w:eastAsia="Times New Roman" w:hAnsi="Times New Roman" w:cs="Times New Roman"/>
          <w:color w:val="000000"/>
          <w:sz w:val="24"/>
          <w:szCs w:val="24"/>
        </w:rPr>
        <w:br/>
        <w:t>(Από τη συλλογή, Το βάθος του κόσμου, 1961)</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r>
      <w:r>
        <w:rPr>
          <w:rFonts w:ascii="Times New Roman" w:eastAsia="Times New Roman" w:hAnsi="Times New Roman" w:cs="Times New Roman"/>
          <w:b/>
          <w:color w:val="000000"/>
          <w:sz w:val="24"/>
          <w:szCs w:val="24"/>
        </w:rPr>
        <w:t xml:space="preserve">Δ.  1. </w:t>
      </w:r>
      <w:r>
        <w:rPr>
          <w:rFonts w:ascii="Times New Roman" w:eastAsia="Times New Roman" w:hAnsi="Times New Roman" w:cs="Times New Roman"/>
          <w:sz w:val="24"/>
          <w:szCs w:val="24"/>
        </w:rPr>
        <w:t>Με π</w:t>
      </w:r>
      <w:r>
        <w:rPr>
          <w:rFonts w:ascii="Times New Roman" w:eastAsia="Times New Roman" w:hAnsi="Times New Roman" w:cs="Times New Roman"/>
          <w:color w:val="000000"/>
          <w:sz w:val="24"/>
          <w:szCs w:val="24"/>
        </w:rPr>
        <w:t>οιες λέξεις/φράσεις</w:t>
      </w:r>
      <w:r>
        <w:rPr>
          <w:rFonts w:ascii="Times New Roman" w:eastAsia="Times New Roman" w:hAnsi="Times New Roman" w:cs="Times New Roman"/>
          <w:sz w:val="24"/>
          <w:szCs w:val="24"/>
        </w:rPr>
        <w:t xml:space="preserve">, σχήματα λόγου, γλώσσα </w:t>
      </w:r>
      <w:r>
        <w:rPr>
          <w:rFonts w:ascii="Times New Roman" w:eastAsia="Times New Roman" w:hAnsi="Times New Roman" w:cs="Times New Roman"/>
          <w:color w:val="000000"/>
          <w:sz w:val="24"/>
          <w:szCs w:val="24"/>
        </w:rPr>
        <w:t>χρησιμοποιεί ο ποιητής για να συμβολίσει την αγωνία των ανέργων και την απελπισία τους; (να γίνουν οι αν</w:t>
      </w:r>
      <w:r>
        <w:rPr>
          <w:rFonts w:ascii="Times New Roman" w:eastAsia="Times New Roman" w:hAnsi="Times New Roman" w:cs="Times New Roman"/>
          <w:color w:val="000000"/>
          <w:sz w:val="24"/>
          <w:szCs w:val="24"/>
        </w:rPr>
        <w:t>τίστοιχες αναφορές στο κείμενο</w:t>
      </w:r>
      <w:r>
        <w:rPr>
          <w:rFonts w:ascii="Times New Roman" w:eastAsia="Times New Roman" w:hAnsi="Times New Roman" w:cs="Times New Roman"/>
          <w:sz w:val="24"/>
          <w:szCs w:val="24"/>
        </w:rPr>
        <w:t xml:space="preserve">) </w:t>
      </w:r>
    </w:p>
    <w:p w:rsidR="00A30C07" w:rsidRDefault="00E43952">
      <w:pPr>
        <w:pStyle w:val="normal"/>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Μονάδες 20</w:t>
      </w:r>
    </w:p>
    <w:p w:rsidR="00A30C07" w:rsidRDefault="00A30C07">
      <w:pPr>
        <w:pStyle w:val="normal"/>
        <w:spacing w:after="120"/>
        <w:rPr>
          <w:rFonts w:ascii="Times New Roman" w:eastAsia="Times New Roman" w:hAnsi="Times New Roman" w:cs="Times New Roman"/>
          <w:sz w:val="24"/>
          <w:szCs w:val="24"/>
        </w:rPr>
      </w:pPr>
    </w:p>
    <w:p w:rsidR="00A30C07" w:rsidRDefault="00E43952">
      <w:pPr>
        <w:pStyle w:val="normal"/>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Να αναφερθείτε στο βασικό θέμα το οποίο θίγεται στο ποίημα και στη συνέχεια να σχολιάσετε αν στη σημερινή εποχή υπάρχουν αντίστοιχα προβλήματα και σε τι κλίμακα. (περίπου 150 λέξεις) </w:t>
      </w:r>
    </w:p>
    <w:p w:rsidR="00A30C07" w:rsidRDefault="00A30C07">
      <w:pPr>
        <w:pStyle w:val="normal"/>
        <w:spacing w:after="120"/>
        <w:rPr>
          <w:rFonts w:ascii="Times New Roman" w:eastAsia="Times New Roman" w:hAnsi="Times New Roman" w:cs="Times New Roman"/>
          <w:color w:val="000000"/>
          <w:sz w:val="24"/>
          <w:szCs w:val="24"/>
        </w:rPr>
      </w:pPr>
    </w:p>
    <w:p w:rsidR="00A30C07" w:rsidRDefault="00E43952">
      <w:pPr>
        <w:pStyle w:val="normal"/>
        <w:spacing w:after="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Μονάδες 15</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t> </w:t>
      </w:r>
      <w:r>
        <w:rPr>
          <w:rFonts w:ascii="Times New Roman" w:eastAsia="Times New Roman" w:hAnsi="Times New Roman" w:cs="Times New Roman"/>
          <w:color w:val="000000"/>
          <w:sz w:val="24"/>
          <w:szCs w:val="24"/>
        </w:rPr>
        <w:br/>
        <w:t> </w:t>
      </w:r>
      <w:r>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br/>
        <w:t> </w:t>
      </w:r>
    </w:p>
    <w:p w:rsidR="00A30C07" w:rsidRDefault="00A30C07">
      <w:pPr>
        <w:pStyle w:val="normal"/>
        <w:spacing w:after="120"/>
        <w:rPr>
          <w:rFonts w:ascii="Times New Roman" w:eastAsia="Times New Roman" w:hAnsi="Times New Roman" w:cs="Times New Roman"/>
          <w:color w:val="000000"/>
          <w:sz w:val="24"/>
          <w:szCs w:val="24"/>
        </w:rPr>
      </w:pPr>
    </w:p>
    <w:sectPr w:rsidR="00A30C07" w:rsidSect="00A30C07">
      <w:headerReference w:type="even" r:id="rId6"/>
      <w:headerReference w:type="default" r:id="rId7"/>
      <w:footerReference w:type="even" r:id="rId8"/>
      <w:footerReference w:type="default" r:id="rId9"/>
      <w:pgSz w:w="11906" w:h="16838"/>
      <w:pgMar w:top="1440" w:right="1080" w:bottom="1440" w:left="1080" w:header="708" w:footer="283"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3952" w:rsidRDefault="00E43952" w:rsidP="00A30C07">
      <w:pPr>
        <w:spacing w:after="0" w:line="240" w:lineRule="auto"/>
      </w:pPr>
      <w:r>
        <w:separator/>
      </w:r>
    </w:p>
  </w:endnote>
  <w:endnote w:type="continuationSeparator" w:id="1">
    <w:p w:rsidR="00E43952" w:rsidRDefault="00E43952" w:rsidP="00A30C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C07" w:rsidRDefault="00A30C07">
    <w:pPr>
      <w:pStyle w:val="normal"/>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C07" w:rsidRDefault="00E43952">
    <w:pPr>
      <w:pStyle w:val="normal"/>
      <w:pBdr>
        <w:top w:val="single" w:sz="12" w:space="1" w:color="622423"/>
        <w:left w:val="nil"/>
        <w:bottom w:val="nil"/>
        <w:right w:val="nil"/>
        <w:between w:val="nil"/>
      </w:pBdr>
      <w:tabs>
        <w:tab w:val="center" w:pos="4153"/>
        <w:tab w:val="right" w:pos="8306"/>
      </w:tabs>
      <w:spacing w:after="0" w:line="240" w:lineRule="auto"/>
      <w:rPr>
        <w:color w:val="000000"/>
      </w:rPr>
    </w:pPr>
    <w:r>
      <w:rPr>
        <w:rFonts w:ascii="Cambria" w:eastAsia="Cambria" w:hAnsi="Cambria" w:cs="Cambria"/>
        <w:color w:val="000000"/>
      </w:rPr>
      <w:t xml:space="preserve">Σχολικό έτος 2021-2022        </w:t>
    </w:r>
    <w:r>
      <w:rPr>
        <w:rFonts w:ascii="Cambria" w:eastAsia="Cambria" w:hAnsi="Cambria" w:cs="Cambria"/>
        <w:color w:val="000000"/>
      </w:rPr>
      <w:tab/>
      <w:t xml:space="preserve">Σελίδα </w:t>
    </w:r>
    <w:r w:rsidR="00A30C07">
      <w:rPr>
        <w:color w:val="000000"/>
      </w:rPr>
      <w:fldChar w:fldCharType="begin"/>
    </w:r>
    <w:r>
      <w:rPr>
        <w:color w:val="000000"/>
      </w:rPr>
      <w:instrText>PAGE</w:instrText>
    </w:r>
    <w:r w:rsidR="000435EF">
      <w:rPr>
        <w:color w:val="000000"/>
      </w:rPr>
      <w:fldChar w:fldCharType="separate"/>
    </w:r>
    <w:r>
      <w:rPr>
        <w:noProof/>
        <w:color w:val="000000"/>
      </w:rPr>
      <w:t>1</w:t>
    </w:r>
    <w:r w:rsidR="00A30C07">
      <w:rPr>
        <w:color w:val="000000"/>
      </w:rPr>
      <w:fldChar w:fldCharType="end"/>
    </w:r>
  </w:p>
  <w:p w:rsidR="00A30C07" w:rsidRDefault="00E43952">
    <w:pPr>
      <w:pStyle w:val="normal"/>
      <w:pBdr>
        <w:top w:val="nil"/>
        <w:left w:val="nil"/>
        <w:bottom w:val="nil"/>
        <w:right w:val="nil"/>
        <w:between w:val="nil"/>
      </w:pBdr>
      <w:tabs>
        <w:tab w:val="center" w:pos="4153"/>
        <w:tab w:val="right" w:pos="8306"/>
      </w:tabs>
      <w:spacing w:after="0" w:line="240" w:lineRule="auto"/>
      <w:rPr>
        <w:color w:val="000000"/>
      </w:rPr>
    </w:pPr>
    <w:r>
      <w:rPr>
        <w:i/>
        <w:color w:val="000000"/>
      </w:rPr>
      <w:tab/>
      <w:t xml:space="preserve">                                             </w:t>
    </w:r>
    <w:r>
      <w:rPr>
        <w:color w:val="000000"/>
      </w:rPr>
      <w:t xml:space="preserve">  </w:t>
    </w:r>
    <w:r>
      <w:rPr>
        <w:noProof/>
        <w:color w:val="000000"/>
      </w:rPr>
      <w:drawing>
        <wp:inline distT="0" distB="127000" distL="0" distR="0">
          <wp:extent cx="3060065" cy="6604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060065" cy="660400"/>
                  </a:xfrm>
                  <a:prstGeom prst="rect">
                    <a:avLst/>
                  </a:prstGeom>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3952" w:rsidRDefault="00E43952" w:rsidP="00A30C07">
      <w:pPr>
        <w:spacing w:after="0" w:line="240" w:lineRule="auto"/>
      </w:pPr>
      <w:r>
        <w:separator/>
      </w:r>
    </w:p>
  </w:footnote>
  <w:footnote w:type="continuationSeparator" w:id="1">
    <w:p w:rsidR="00E43952" w:rsidRDefault="00E43952" w:rsidP="00A30C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C07" w:rsidRDefault="00A30C07">
    <w:pPr>
      <w:pStyle w:val="normal"/>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0C07" w:rsidRDefault="00E43952">
    <w:pPr>
      <w:pStyle w:val="normal"/>
      <w:pBdr>
        <w:top w:val="nil"/>
        <w:left w:val="nil"/>
        <w:bottom w:val="single" w:sz="13" w:space="1" w:color="622423"/>
        <w:right w:val="nil"/>
        <w:between w:val="nil"/>
      </w:pBdr>
      <w:tabs>
        <w:tab w:val="center" w:pos="4153"/>
        <w:tab w:val="right" w:pos="8306"/>
      </w:tabs>
      <w:spacing w:after="0" w:line="240" w:lineRule="auto"/>
      <w:jc w:val="center"/>
      <w:rPr>
        <w:color w:val="000000"/>
      </w:rPr>
    </w:pPr>
    <w:r>
      <w:rPr>
        <w:noProof/>
        <w:color w:val="000000"/>
      </w:rPr>
      <w:drawing>
        <wp:inline distT="0" distB="127000" distL="0" distR="0">
          <wp:extent cx="3790950" cy="93281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790950" cy="932815"/>
                  </a:xfrm>
                  <a:prstGeom prst="rect">
                    <a:avLst/>
                  </a:prstGeom>
                  <a:ln/>
                </pic:spPr>
              </pic:pic>
            </a:graphicData>
          </a:graphic>
        </wp:inline>
      </w:drawing>
    </w:r>
  </w:p>
  <w:p w:rsidR="00A30C07" w:rsidRDefault="00A30C07">
    <w:pPr>
      <w:pStyle w:val="normal"/>
      <w:pBdr>
        <w:top w:val="nil"/>
        <w:left w:val="nil"/>
        <w:bottom w:val="nil"/>
        <w:right w:val="nil"/>
        <w:between w:val="nil"/>
      </w:pBdr>
      <w:tabs>
        <w:tab w:val="center" w:pos="4153"/>
        <w:tab w:val="right" w:pos="8306"/>
      </w:tabs>
      <w:spacing w:after="0" w:line="240" w:lineRule="auto"/>
      <w:rPr>
        <w:color w:val="00000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characterSpacingControl w:val="doNotCompress"/>
  <w:savePreviewPicture/>
  <w:footnotePr>
    <w:footnote w:id="0"/>
    <w:footnote w:id="1"/>
  </w:footnotePr>
  <w:endnotePr>
    <w:endnote w:id="0"/>
    <w:endnote w:id="1"/>
  </w:endnotePr>
  <w:compat/>
  <w:rsids>
    <w:rsidRoot w:val="00A30C07"/>
    <w:rsid w:val="000435EF"/>
    <w:rsid w:val="00A30C07"/>
    <w:rsid w:val="00E4395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A30C07"/>
    <w:pPr>
      <w:keepNext/>
      <w:spacing w:before="240" w:after="120"/>
      <w:outlineLvl w:val="0"/>
    </w:pPr>
    <w:rPr>
      <w:rFonts w:ascii="Times New Roman" w:eastAsia="Times New Roman" w:hAnsi="Times New Roman" w:cs="Times New Roman"/>
      <w:b/>
      <w:sz w:val="48"/>
      <w:szCs w:val="48"/>
    </w:rPr>
  </w:style>
  <w:style w:type="paragraph" w:styleId="2">
    <w:name w:val="heading 2"/>
    <w:basedOn w:val="normal"/>
    <w:next w:val="normal"/>
    <w:rsid w:val="00A30C07"/>
    <w:pPr>
      <w:keepNext/>
      <w:spacing w:before="240" w:after="120"/>
      <w:outlineLvl w:val="1"/>
    </w:pPr>
    <w:rPr>
      <w:rFonts w:ascii="Times New Roman" w:eastAsia="Times New Roman" w:hAnsi="Times New Roman" w:cs="Times New Roman"/>
      <w:b/>
      <w:sz w:val="36"/>
      <w:szCs w:val="36"/>
    </w:rPr>
  </w:style>
  <w:style w:type="paragraph" w:styleId="3">
    <w:name w:val="heading 3"/>
    <w:basedOn w:val="normal"/>
    <w:next w:val="normal"/>
    <w:rsid w:val="00A30C07"/>
    <w:pPr>
      <w:keepNext/>
      <w:spacing w:before="240" w:after="120"/>
      <w:outlineLvl w:val="2"/>
    </w:pPr>
    <w:rPr>
      <w:rFonts w:ascii="Times New Roman" w:eastAsia="Times New Roman" w:hAnsi="Times New Roman" w:cs="Times New Roman"/>
      <w:b/>
      <w:sz w:val="28"/>
      <w:szCs w:val="28"/>
    </w:rPr>
  </w:style>
  <w:style w:type="paragraph" w:styleId="4">
    <w:name w:val="heading 4"/>
    <w:basedOn w:val="normal"/>
    <w:next w:val="normal"/>
    <w:rsid w:val="00A30C07"/>
    <w:pPr>
      <w:keepNext/>
      <w:spacing w:before="240" w:after="120"/>
      <w:outlineLvl w:val="3"/>
    </w:pPr>
    <w:rPr>
      <w:rFonts w:ascii="Times New Roman" w:eastAsia="Times New Roman" w:hAnsi="Times New Roman" w:cs="Times New Roman"/>
      <w:b/>
      <w:sz w:val="24"/>
      <w:szCs w:val="24"/>
    </w:rPr>
  </w:style>
  <w:style w:type="paragraph" w:styleId="5">
    <w:name w:val="heading 5"/>
    <w:basedOn w:val="normal"/>
    <w:next w:val="normal"/>
    <w:rsid w:val="00A30C07"/>
    <w:pPr>
      <w:keepNext/>
      <w:keepLines/>
      <w:spacing w:before="220" w:after="40"/>
      <w:outlineLvl w:val="4"/>
    </w:pPr>
    <w:rPr>
      <w:b/>
    </w:rPr>
  </w:style>
  <w:style w:type="paragraph" w:styleId="6">
    <w:name w:val="heading 6"/>
    <w:basedOn w:val="normal"/>
    <w:next w:val="normal"/>
    <w:rsid w:val="00A30C0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A30C07"/>
  </w:style>
  <w:style w:type="table" w:customStyle="1" w:styleId="TableNormal">
    <w:name w:val="Table Normal"/>
    <w:rsid w:val="00A30C07"/>
    <w:tblPr>
      <w:tblCellMar>
        <w:top w:w="0" w:type="dxa"/>
        <w:left w:w="0" w:type="dxa"/>
        <w:bottom w:w="0" w:type="dxa"/>
        <w:right w:w="0" w:type="dxa"/>
      </w:tblCellMar>
    </w:tblPr>
  </w:style>
  <w:style w:type="paragraph" w:styleId="a3">
    <w:name w:val="Title"/>
    <w:basedOn w:val="normal"/>
    <w:next w:val="normal"/>
    <w:rsid w:val="00A30C07"/>
    <w:pPr>
      <w:keepNext/>
      <w:keepLines/>
      <w:spacing w:before="480" w:after="120"/>
    </w:pPr>
    <w:rPr>
      <w:b/>
      <w:sz w:val="72"/>
      <w:szCs w:val="72"/>
    </w:rPr>
  </w:style>
  <w:style w:type="paragraph" w:styleId="a4">
    <w:name w:val="Subtitle"/>
    <w:basedOn w:val="normal"/>
    <w:next w:val="normal"/>
    <w:rsid w:val="00A30C07"/>
    <w:pPr>
      <w:keepNext/>
      <w:keepLines/>
      <w:spacing w:before="360" w:after="80"/>
    </w:pPr>
    <w:rPr>
      <w:rFonts w:ascii="Georgia" w:eastAsia="Georgia" w:hAnsi="Georgia" w:cs="Georgia"/>
      <w:i/>
      <w:color w:val="666666"/>
      <w:sz w:val="48"/>
      <w:szCs w:val="48"/>
    </w:rPr>
  </w:style>
  <w:style w:type="paragraph" w:styleId="a5">
    <w:name w:val="Balloon Text"/>
    <w:basedOn w:val="a"/>
    <w:link w:val="Char"/>
    <w:uiPriority w:val="99"/>
    <w:semiHidden/>
    <w:unhideWhenUsed/>
    <w:rsid w:val="000435EF"/>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0435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927</Words>
  <Characters>5011</Characters>
  <Application>Microsoft Office Word</Application>
  <DocSecurity>0</DocSecurity>
  <Lines>41</Lines>
  <Paragraphs>11</Paragraphs>
  <ScaleCrop>false</ScaleCrop>
  <Company/>
  <LinksUpToDate>false</LinksUpToDate>
  <CharactersWithSpaces>5927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2022-02-18T13:22:00Z</dcterms:created>
  <dcterms:modified xsi:type="dcterms:W3CDTF">2022-02-18T13:22:00Z</dcterms:modified>
</cp:coreProperties>
</file>