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C33767"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Ύλη</w:t>
      </w:r>
      <w:r w:rsidR="00D679C3" w:rsidRPr="005E1DF3">
        <w:rPr>
          <w:rFonts w:ascii="Times New Roman" w:hAnsi="Times New Roman" w:cs="Times New Roman"/>
          <w:b/>
          <w:sz w:val="24"/>
          <w:szCs w:val="24"/>
        </w:rPr>
        <w:t>:</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3D6608" w:rsidRPr="005E1DF3" w:rsidRDefault="003D6608" w:rsidP="003D6608">
      <w:pPr>
        <w:spacing w:after="0"/>
        <w:rPr>
          <w:rFonts w:ascii="Times New Roman" w:hAnsi="Times New Roman" w:cs="Times New Roman"/>
          <w:sz w:val="24"/>
          <w:szCs w:val="24"/>
        </w:rPr>
      </w:pPr>
    </w:p>
    <w:p w:rsidR="000E735B" w:rsidRPr="00D679C3" w:rsidRDefault="000E735B" w:rsidP="003D6608">
      <w:pPr>
        <w:spacing w:after="0"/>
        <w:rPr>
          <w:rFonts w:asciiTheme="majorHAnsi" w:hAnsiTheme="majorHAnsi"/>
        </w:rPr>
      </w:pPr>
    </w:p>
    <w:p w:rsidR="000E735B" w:rsidRPr="00C33767" w:rsidRDefault="00C33767" w:rsidP="00C33767">
      <w:pPr>
        <w:tabs>
          <w:tab w:val="left" w:pos="1845"/>
        </w:tabs>
        <w:spacing w:after="0"/>
        <w:jc w:val="center"/>
        <w:rPr>
          <w:rFonts w:ascii="Palatino Linotype" w:hAnsi="Palatino Linotype"/>
          <w:b/>
          <w:bCs/>
          <w:sz w:val="24"/>
          <w:szCs w:val="24"/>
        </w:rPr>
      </w:pPr>
      <w:r w:rsidRPr="00C33767">
        <w:rPr>
          <w:rFonts w:ascii="Palatino Linotype" w:hAnsi="Palatino Linotype"/>
          <w:b/>
          <w:bCs/>
          <w:sz w:val="24"/>
          <w:szCs w:val="24"/>
        </w:rPr>
        <w:t>ΛΑΤΙΝΙΚΑ Β ΛΥΚΕΙΟΥ Ο.Π. ΑΝΘΡΩΠΙΣΤΙΚΩΝ ΣΠΟΥΔΩΝ</w:t>
      </w: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C33767" w:rsidRPr="00C33767" w:rsidRDefault="00C33767" w:rsidP="00C33767">
      <w:pPr>
        <w:spacing w:after="0"/>
        <w:rPr>
          <w:rFonts w:ascii="Palatino Linotype" w:hAnsi="Palatino Linotype"/>
          <w:b/>
          <w:lang w:val="en-US"/>
        </w:rPr>
      </w:pPr>
      <w:r w:rsidRPr="00C33767">
        <w:rPr>
          <w:rFonts w:ascii="Palatino Linotype" w:hAnsi="Palatino Linotype"/>
          <w:b/>
          <w:u w:val="thick"/>
        </w:rPr>
        <w:t>Απόσπασμαπρώτο</w:t>
      </w:r>
      <w:r w:rsidRPr="00C33767">
        <w:rPr>
          <w:rFonts w:ascii="Palatino Linotype" w:hAnsi="Palatino Linotype"/>
          <w:b/>
          <w:u w:val="thick"/>
          <w:lang w:val="en-US"/>
        </w:rPr>
        <w:t>:</w:t>
      </w:r>
    </w:p>
    <w:p w:rsidR="00C33767" w:rsidRDefault="00C33767" w:rsidP="00C33767">
      <w:pPr>
        <w:spacing w:after="0"/>
        <w:rPr>
          <w:rFonts w:ascii="Palatino Linotype" w:hAnsi="Palatino Linotype"/>
          <w:lang w:val="en-US"/>
        </w:rPr>
      </w:pPr>
      <w:r w:rsidRPr="00C33767">
        <w:rPr>
          <w:rFonts w:ascii="Palatino Linotype" w:hAnsi="Palatino Linotype"/>
          <w:lang w:val="en-US"/>
        </w:rPr>
        <w:t>Cassiope, superba forma sua, cum Nymphis se comparat. Neptunus iratusadoramAethiopiaeurgetbeluammarinam, quaeincolisnocet.</w:t>
      </w:r>
    </w:p>
    <w:p w:rsidR="00C33767" w:rsidRDefault="00C33767" w:rsidP="00C33767">
      <w:pPr>
        <w:spacing w:after="0"/>
        <w:rPr>
          <w:rFonts w:ascii="Palatino Linotype" w:hAnsi="Palatino Linotype"/>
          <w:lang w:val="en-US"/>
        </w:rPr>
      </w:pPr>
    </w:p>
    <w:p w:rsidR="00C33767" w:rsidRPr="00C33767" w:rsidRDefault="00C33767" w:rsidP="00C33767">
      <w:pPr>
        <w:spacing w:after="0"/>
        <w:rPr>
          <w:rFonts w:ascii="Palatino Linotype" w:hAnsi="Palatino Linotype"/>
          <w:b/>
          <w:bCs/>
          <w:lang w:val="en-US"/>
        </w:rPr>
      </w:pPr>
      <w:r w:rsidRPr="00C33767">
        <w:rPr>
          <w:rFonts w:ascii="Palatino Linotype" w:hAnsi="Palatino Linotype"/>
          <w:b/>
          <w:bCs/>
          <w:u w:val="thick"/>
        </w:rPr>
        <w:t>Απόσπασμαδεύτερο</w:t>
      </w:r>
      <w:r w:rsidRPr="00C33767">
        <w:rPr>
          <w:rFonts w:ascii="Palatino Linotype" w:hAnsi="Palatino Linotype"/>
          <w:b/>
          <w:bCs/>
          <w:u w:val="thick"/>
          <w:lang w:val="en-US"/>
        </w:rPr>
        <w:t>:</w:t>
      </w:r>
    </w:p>
    <w:p w:rsidR="00C33767" w:rsidRPr="00C33767" w:rsidRDefault="00C33767" w:rsidP="00C33767">
      <w:pPr>
        <w:spacing w:after="0"/>
        <w:rPr>
          <w:rFonts w:ascii="Palatino Linotype" w:hAnsi="Palatino Linotype"/>
          <w:b/>
          <w:lang w:val="en-US"/>
        </w:rPr>
      </w:pPr>
    </w:p>
    <w:p w:rsidR="00C33767" w:rsidRPr="00C33767" w:rsidRDefault="00C33767" w:rsidP="00C33767">
      <w:pPr>
        <w:spacing w:after="0"/>
        <w:rPr>
          <w:rFonts w:ascii="Palatino Linotype" w:hAnsi="Palatino Linotype"/>
          <w:lang w:val="en-US"/>
        </w:rPr>
      </w:pPr>
      <w:r w:rsidRPr="00C33767">
        <w:rPr>
          <w:rFonts w:ascii="Palatino Linotype" w:hAnsi="Palatino Linotype"/>
          <w:lang w:val="en-US"/>
        </w:rPr>
        <w:t>Legum ministri sunt magistratus, leguminterpretesiudices, legumdenique omnes servisumus: sic enimliberiessepossumus.</w:t>
      </w:r>
    </w:p>
    <w:p w:rsidR="00C33767" w:rsidRPr="00C33767" w:rsidRDefault="00C33767" w:rsidP="00C33767">
      <w:pPr>
        <w:spacing w:after="0"/>
        <w:rPr>
          <w:rFonts w:ascii="Palatino Linotype" w:hAnsi="Palatino Linotype"/>
          <w:lang w:val="en-US"/>
        </w:rPr>
      </w:pPr>
    </w:p>
    <w:p w:rsidR="00C33767" w:rsidRPr="00C33767" w:rsidRDefault="00C33767" w:rsidP="00C33767">
      <w:pPr>
        <w:spacing w:after="0"/>
        <w:rPr>
          <w:rFonts w:ascii="Palatino Linotype" w:hAnsi="Palatino Linotype"/>
          <w:b/>
          <w:bCs/>
        </w:rPr>
      </w:pPr>
      <w:r w:rsidRPr="00C33767">
        <w:rPr>
          <w:rFonts w:ascii="Palatino Linotype" w:hAnsi="Palatino Linotype"/>
          <w:b/>
          <w:bCs/>
          <w:u w:val="thick"/>
        </w:rPr>
        <w:t>Απόσπασμα τρίτο:</w:t>
      </w:r>
    </w:p>
    <w:p w:rsidR="00C33767" w:rsidRPr="00C33767" w:rsidRDefault="00C33767" w:rsidP="00F60377">
      <w:pPr>
        <w:spacing w:after="0"/>
        <w:jc w:val="both"/>
        <w:rPr>
          <w:rFonts w:ascii="Palatino Linotype" w:hAnsi="Palatino Linotype"/>
          <w:b/>
          <w:iCs/>
        </w:rPr>
      </w:pPr>
      <w:r w:rsidRPr="00C33767">
        <w:rPr>
          <w:rFonts w:ascii="Palatino Linotype" w:hAnsi="Palatino Linotype"/>
          <w:b/>
          <w:iCs/>
        </w:rPr>
        <w:t>Παρατίθεται στη συνέχεια το εισαγωγικό σημείωμα του κειμένου, από το οποίο προέρχεται το απόσπασμα, με βάση το σχολικό βιβλίο:</w:t>
      </w:r>
    </w:p>
    <w:p w:rsidR="00C33767" w:rsidRPr="00C33767" w:rsidRDefault="00C33767" w:rsidP="00F60377">
      <w:pPr>
        <w:spacing w:after="0"/>
        <w:jc w:val="both"/>
        <w:rPr>
          <w:rFonts w:ascii="Palatino Linotype" w:hAnsi="Palatino Linotype"/>
          <w:i/>
        </w:rPr>
      </w:pPr>
      <w:r w:rsidRPr="00C33767">
        <w:rPr>
          <w:rFonts w:ascii="Palatino Linotype" w:hAnsi="Palatino Linotype"/>
          <w:i/>
        </w:rPr>
        <w:t>Στο βιβλίο του «Ο Γαλατικός Πόλεμος» (De BelloGallico) ο Ρωμαίος πολιτικός,στρατηγός και συγγραφέας Γάιος Ιούλιος Καίσαρας περιγράφει με λιτότητα, συντομία και διαύγεια τις στρατιωτικές του επιχειρήσεις στη Γαλατία από το 58 ως το 52 π.Χ. Στο κείμενο που ακολουθεί περιγράφονται οι ετοιμασίες για ξεχειμώνιασμα στη Γαλατία σε κάποια φάση του πολέμου. Το ξεχειμώνιασμα γινόταν σε χειμερινά στρατόπεδα (hiberna). Ο Καίσαρας φροντίζει εδώ για την τροφοδοσία των στρατοπέδων και δίνει οδηγίες για την αντιμετώπιση εχθρικών επιδρομών.</w:t>
      </w:r>
    </w:p>
    <w:p w:rsidR="00C33767" w:rsidRPr="00C33767" w:rsidRDefault="00C33767" w:rsidP="00C33767">
      <w:pPr>
        <w:spacing w:after="0"/>
        <w:rPr>
          <w:rFonts w:ascii="Palatino Linotype" w:hAnsi="Palatino Linotype"/>
        </w:rPr>
      </w:pPr>
    </w:p>
    <w:p w:rsidR="00F60377" w:rsidRPr="00F60377" w:rsidRDefault="00F60377" w:rsidP="00F60377">
      <w:pPr>
        <w:spacing w:after="0"/>
        <w:jc w:val="both"/>
        <w:rPr>
          <w:rFonts w:ascii="Palatino Linotype" w:hAnsi="Palatino Linotype"/>
          <w:lang w:val="en-US"/>
        </w:rPr>
      </w:pPr>
      <w:r w:rsidRPr="00F60377">
        <w:rPr>
          <w:rFonts w:ascii="Palatino Linotype" w:hAnsi="Palatino Linotype"/>
          <w:lang w:val="en-US"/>
        </w:rPr>
        <w:lastRenderedPageBreak/>
        <w:t xml:space="preserve">Caesar propter frumentiinopiamlegiones in hibernis multis conlocat. Ex quibusquattuor in Nerviishiemareiubet et tribusimperat in Belgisremanere. </w:t>
      </w:r>
      <w:r w:rsidRPr="00F60377">
        <w:rPr>
          <w:rFonts w:ascii="Palatino Linotype" w:hAnsi="Palatino Linotype"/>
          <w:b/>
          <w:lang w:val="en-US"/>
        </w:rPr>
        <w:t xml:space="preserve">Legatos omnes frumentum in castra importareiubet. Milites his verbisadmonet: «Hostesadventare audio; speculatoresnostrieospropeessenuntiant. Vim hostiumcaveredebetis; </w:t>
      </w:r>
      <w:r w:rsidRPr="00F60377">
        <w:rPr>
          <w:rFonts w:ascii="Palatino Linotype" w:hAnsi="Palatino Linotype"/>
          <w:lang w:val="en-US"/>
        </w:rPr>
        <w:t>hostesenim de collibusadvolaresolent et caedemmilitumperpetrarepossunt».</w:t>
      </w:r>
    </w:p>
    <w:p w:rsidR="000E735B" w:rsidRPr="00F60377" w:rsidRDefault="000E735B" w:rsidP="003D6608">
      <w:pPr>
        <w:spacing w:after="0"/>
        <w:rPr>
          <w:rFonts w:asciiTheme="majorHAnsi" w:hAnsiTheme="majorHAnsi"/>
          <w:lang w:val="en-US"/>
        </w:rPr>
      </w:pPr>
    </w:p>
    <w:p w:rsidR="000E735B" w:rsidRPr="00F60377" w:rsidRDefault="000E735B" w:rsidP="003D6608">
      <w:pPr>
        <w:spacing w:after="0"/>
        <w:rPr>
          <w:rFonts w:asciiTheme="majorHAnsi" w:hAnsiTheme="majorHAnsi"/>
          <w:lang w:val="en-US"/>
        </w:rPr>
      </w:pPr>
    </w:p>
    <w:p w:rsidR="00F60377" w:rsidRPr="00F60377" w:rsidRDefault="00F60377" w:rsidP="00F60377">
      <w:pPr>
        <w:spacing w:after="0"/>
        <w:rPr>
          <w:rFonts w:ascii="Palatino Linotype" w:hAnsi="Palatino Linotype"/>
          <w:b/>
          <w:bCs/>
        </w:rPr>
      </w:pPr>
      <w:r w:rsidRPr="00F60377">
        <w:rPr>
          <w:rFonts w:ascii="Palatino Linotype" w:hAnsi="Palatino Linotype"/>
          <w:b/>
          <w:bCs/>
        </w:rPr>
        <w:t>ΠΑΡΑΤΗΡΗΣΕΙΣ</w:t>
      </w:r>
    </w:p>
    <w:p w:rsidR="000E735B" w:rsidRDefault="000E735B" w:rsidP="003D6608">
      <w:pPr>
        <w:spacing w:after="0"/>
        <w:rPr>
          <w:rFonts w:ascii="Palatino Linotype" w:hAnsi="Palatino Linotype"/>
          <w:lang w:val="en-US"/>
        </w:rPr>
      </w:pPr>
    </w:p>
    <w:p w:rsidR="00F60377" w:rsidRPr="00F60377" w:rsidRDefault="00F60377" w:rsidP="00F60377">
      <w:pPr>
        <w:spacing w:after="0"/>
        <w:jc w:val="both"/>
        <w:rPr>
          <w:rFonts w:ascii="Palatino Linotype" w:hAnsi="Palatino Linotype"/>
        </w:rPr>
      </w:pPr>
      <w:r w:rsidRPr="00F60377">
        <w:rPr>
          <w:rFonts w:ascii="Palatino Linotype" w:hAnsi="Palatino Linotype"/>
          <w:b/>
        </w:rPr>
        <w:t>Α.</w:t>
      </w:r>
      <w:r w:rsidRPr="00F60377">
        <w:rPr>
          <w:rFonts w:ascii="Palatino Linotype" w:hAnsi="Palatino Linotype"/>
        </w:rPr>
        <w:t xml:space="preserve">Να μεταφράσετε στα Νέα Ελληνικά τα παραπάνω αποσπάσματα (από το τρίτο απόσπασμα να μεταφράσετε </w:t>
      </w:r>
      <w:r w:rsidRPr="00F60377">
        <w:rPr>
          <w:rFonts w:ascii="Palatino Linotype" w:hAnsi="Palatino Linotype"/>
          <w:u w:val="single"/>
        </w:rPr>
        <w:t>μόνο</w:t>
      </w:r>
      <w:r w:rsidRPr="00F60377">
        <w:rPr>
          <w:rFonts w:ascii="Palatino Linotype" w:hAnsi="Palatino Linotype"/>
        </w:rPr>
        <w:t xml:space="preserve"> το σημειωμένο με έντονη γραφή χωρίο).</w:t>
      </w:r>
    </w:p>
    <w:p w:rsidR="00F60377" w:rsidRDefault="00F60377" w:rsidP="00F60377">
      <w:pPr>
        <w:spacing w:after="0"/>
        <w:jc w:val="right"/>
        <w:rPr>
          <w:rFonts w:ascii="Palatino Linotype" w:hAnsi="Palatino Linotype"/>
          <w:b/>
          <w:bCs/>
        </w:rPr>
      </w:pPr>
    </w:p>
    <w:p w:rsidR="00F60377" w:rsidRPr="00F60377" w:rsidRDefault="00F60377" w:rsidP="00F60377">
      <w:pPr>
        <w:spacing w:after="0"/>
        <w:jc w:val="right"/>
        <w:rPr>
          <w:rFonts w:ascii="Palatino Linotype" w:hAnsi="Palatino Linotype"/>
          <w:b/>
          <w:bCs/>
        </w:rPr>
      </w:pPr>
      <w:r w:rsidRPr="00F60377">
        <w:rPr>
          <w:rFonts w:ascii="Palatino Linotype" w:hAnsi="Palatino Linotype"/>
          <w:b/>
          <w:bCs/>
        </w:rPr>
        <w:t>Μονάδες 20</w:t>
      </w:r>
    </w:p>
    <w:p w:rsidR="00F60377" w:rsidRPr="00F60377" w:rsidRDefault="00F60377" w:rsidP="003D6608">
      <w:pPr>
        <w:spacing w:after="0"/>
        <w:rPr>
          <w:rFonts w:ascii="Palatino Linotype" w:hAnsi="Palatino Linotype"/>
        </w:rPr>
      </w:pPr>
    </w:p>
    <w:p w:rsidR="00F60377" w:rsidRDefault="00F60377" w:rsidP="00F60377">
      <w:pPr>
        <w:spacing w:after="0"/>
        <w:rPr>
          <w:rFonts w:ascii="Palatino Linotype" w:hAnsi="Palatino Linotype"/>
        </w:rPr>
      </w:pPr>
      <w:r w:rsidRPr="00F60377">
        <w:rPr>
          <w:rFonts w:ascii="Palatino Linotype" w:hAnsi="Palatino Linotype"/>
          <w:b/>
        </w:rPr>
        <w:t>Β1.</w:t>
      </w:r>
      <w:r w:rsidRPr="00F60377">
        <w:rPr>
          <w:rFonts w:ascii="Palatino Linotype" w:hAnsi="Palatino Linotype"/>
        </w:rPr>
        <w:t>Να χαρακτηρίσετε τις παρακάτω περιόδους με την ένδειξη ΣΩΣΤΟ (Σ) ή ΛΑΘΟΣ (Λ):</w:t>
      </w:r>
    </w:p>
    <w:p w:rsidR="00F60377" w:rsidRPr="00F60377" w:rsidRDefault="00F60377" w:rsidP="00F60377">
      <w:pPr>
        <w:spacing w:after="0"/>
        <w:rPr>
          <w:rFonts w:ascii="Palatino Linotype" w:hAnsi="Palatino Linotype"/>
        </w:rPr>
      </w:pPr>
    </w:p>
    <w:p w:rsidR="00F60377" w:rsidRPr="00F60377" w:rsidRDefault="00F60377" w:rsidP="00F60377">
      <w:pPr>
        <w:numPr>
          <w:ilvl w:val="0"/>
          <w:numId w:val="1"/>
        </w:numPr>
        <w:spacing w:after="0"/>
        <w:jc w:val="both"/>
        <w:rPr>
          <w:rFonts w:ascii="Palatino Linotype" w:hAnsi="Palatino Linotype"/>
        </w:rPr>
      </w:pPr>
      <w:r w:rsidRPr="00F60377">
        <w:rPr>
          <w:rFonts w:ascii="Palatino Linotype" w:hAnsi="Palatino Linotype"/>
        </w:rPr>
        <w:t>Η ρωμαϊκή λογοτεχνία είναι αυτοφυής όπως και η αρχαία ελληνική λογοτεχνία.</w:t>
      </w:r>
    </w:p>
    <w:p w:rsidR="00F60377" w:rsidRPr="00F60377" w:rsidRDefault="00F60377" w:rsidP="00F60377">
      <w:pPr>
        <w:numPr>
          <w:ilvl w:val="0"/>
          <w:numId w:val="1"/>
        </w:numPr>
        <w:spacing w:after="0"/>
        <w:jc w:val="both"/>
        <w:rPr>
          <w:rFonts w:ascii="Palatino Linotype" w:hAnsi="Palatino Linotype"/>
        </w:rPr>
      </w:pPr>
      <w:r w:rsidRPr="00F60377">
        <w:rPr>
          <w:rFonts w:ascii="Palatino Linotype" w:hAnsi="Palatino Linotype"/>
        </w:rPr>
        <w:t>Ο Οράτιος καθιερώνει το είδος της ποιητικής επιστολής σε κλασική ρωμαϊκή δημιουργία.</w:t>
      </w:r>
    </w:p>
    <w:p w:rsidR="00F60377" w:rsidRPr="00F60377" w:rsidRDefault="00F60377" w:rsidP="00F60377">
      <w:pPr>
        <w:numPr>
          <w:ilvl w:val="0"/>
          <w:numId w:val="1"/>
        </w:numPr>
        <w:spacing w:after="0"/>
        <w:jc w:val="both"/>
        <w:rPr>
          <w:rFonts w:ascii="Palatino Linotype" w:hAnsi="Palatino Linotype"/>
        </w:rPr>
      </w:pPr>
      <w:r w:rsidRPr="00F60377">
        <w:rPr>
          <w:rFonts w:ascii="Palatino Linotype" w:hAnsi="Palatino Linotype"/>
        </w:rPr>
        <w:t>Ο Βιτρούβιος ήταν επιστήμονας λογοτέχνης και ασχολήθηκε κυρίως με νομικά θέματα.</w:t>
      </w:r>
    </w:p>
    <w:p w:rsidR="00F60377" w:rsidRPr="00F60377" w:rsidRDefault="00F60377" w:rsidP="00F60377">
      <w:pPr>
        <w:numPr>
          <w:ilvl w:val="0"/>
          <w:numId w:val="1"/>
        </w:numPr>
        <w:spacing w:after="0"/>
        <w:jc w:val="both"/>
        <w:rPr>
          <w:rFonts w:ascii="Palatino Linotype" w:hAnsi="Palatino Linotype"/>
        </w:rPr>
      </w:pPr>
      <w:r w:rsidRPr="00F60377">
        <w:rPr>
          <w:rFonts w:ascii="Palatino Linotype" w:hAnsi="Palatino Linotype"/>
        </w:rPr>
        <w:t>Ο Ιούλιος Καίσαρ είναι ο καλλιτέχνης του είδους των απομνημονευμάτων: στρατιωτικές αναμνήσεις διατυπωμένες σε καθαρά και λιτά Λατινικά σε ύφος που θυμίζει τον Θουκυδίδη.</w:t>
      </w:r>
    </w:p>
    <w:p w:rsidR="00F60377" w:rsidRPr="00F60377" w:rsidRDefault="00F60377" w:rsidP="00F60377">
      <w:pPr>
        <w:numPr>
          <w:ilvl w:val="0"/>
          <w:numId w:val="1"/>
        </w:numPr>
        <w:spacing w:after="0"/>
        <w:jc w:val="both"/>
        <w:rPr>
          <w:rFonts w:ascii="Palatino Linotype" w:hAnsi="Palatino Linotype"/>
        </w:rPr>
      </w:pPr>
      <w:r w:rsidRPr="00F60377">
        <w:rPr>
          <w:rFonts w:ascii="Palatino Linotype" w:hAnsi="Palatino Linotype"/>
        </w:rPr>
        <w:t>Ο Οβίδιος επινόησε και καλλιέργησε την πλαστή ποιητική μυθολογική επιστολή, το καλλωπιστικό έπος, το «αιτιολογικό» εορτολόγιο και την ποίηση της εξορίας.</w:t>
      </w:r>
    </w:p>
    <w:p w:rsidR="00F60377" w:rsidRDefault="00F60377" w:rsidP="00F60377">
      <w:pPr>
        <w:spacing w:after="0"/>
        <w:jc w:val="right"/>
        <w:rPr>
          <w:rFonts w:ascii="Palatino Linotype" w:hAnsi="Palatino Linotype"/>
          <w:b/>
          <w:bCs/>
        </w:rPr>
      </w:pPr>
    </w:p>
    <w:p w:rsidR="00F60377" w:rsidRPr="00F60377" w:rsidRDefault="00F60377" w:rsidP="00F60377">
      <w:pPr>
        <w:spacing w:after="0"/>
        <w:jc w:val="right"/>
        <w:rPr>
          <w:rFonts w:ascii="Palatino Linotype" w:hAnsi="Palatino Linotype"/>
          <w:b/>
          <w:bCs/>
        </w:rPr>
      </w:pPr>
      <w:r w:rsidRPr="00F60377">
        <w:rPr>
          <w:rFonts w:ascii="Palatino Linotype" w:hAnsi="Palatino Linotype"/>
          <w:b/>
          <w:bCs/>
        </w:rPr>
        <w:t>Μονάδες 10</w:t>
      </w:r>
    </w:p>
    <w:p w:rsidR="000E735B" w:rsidRPr="00F60377" w:rsidRDefault="000E735B" w:rsidP="003D6608">
      <w:pPr>
        <w:spacing w:after="0"/>
        <w:rPr>
          <w:rFonts w:ascii="Palatino Linotype" w:hAnsi="Palatino Linotype"/>
        </w:rPr>
      </w:pPr>
    </w:p>
    <w:p w:rsidR="00F60377" w:rsidRDefault="00F60377" w:rsidP="00F60377">
      <w:pPr>
        <w:spacing w:after="0"/>
        <w:jc w:val="both"/>
        <w:rPr>
          <w:rFonts w:ascii="Palatino Linotype" w:hAnsi="Palatino Linotype"/>
        </w:rPr>
      </w:pPr>
      <w:r w:rsidRPr="00F60377">
        <w:rPr>
          <w:rFonts w:ascii="Palatino Linotype" w:hAnsi="Palatino Linotype"/>
          <w:b/>
        </w:rPr>
        <w:t xml:space="preserve">Β2. </w:t>
      </w:r>
      <w:r w:rsidRPr="00F60377">
        <w:rPr>
          <w:rFonts w:ascii="Palatino Linotype" w:hAnsi="Palatino Linotype"/>
        </w:rPr>
        <w:t>Ποιες συμβουλές δίνει ο Καίσαρας στους στρατιώτες του κατά τη διάρκεια της ετοιμασίας για ξεχειμώνιασμα (να λάβετε υπόψη στην απάντησή σας το σύνολο του κειμένου καθώς και το εισαγωγικό σημείωμα);</w:t>
      </w:r>
    </w:p>
    <w:p w:rsidR="00F60377" w:rsidRPr="00F60377" w:rsidRDefault="00F60377" w:rsidP="00F60377">
      <w:pPr>
        <w:spacing w:after="0"/>
        <w:jc w:val="both"/>
        <w:rPr>
          <w:rFonts w:ascii="Palatino Linotype" w:hAnsi="Palatino Linotype"/>
        </w:rPr>
      </w:pPr>
    </w:p>
    <w:p w:rsidR="00F60377" w:rsidRDefault="00F60377" w:rsidP="00F60377">
      <w:pPr>
        <w:spacing w:after="0"/>
        <w:jc w:val="right"/>
        <w:rPr>
          <w:rFonts w:ascii="Palatino Linotype" w:hAnsi="Palatino Linotype"/>
          <w:b/>
          <w:bCs/>
        </w:rPr>
      </w:pPr>
      <w:r w:rsidRPr="00F60377">
        <w:rPr>
          <w:rFonts w:ascii="Palatino Linotype" w:hAnsi="Palatino Linotype"/>
          <w:b/>
          <w:bCs/>
        </w:rPr>
        <w:t>Μονάδες 10</w:t>
      </w:r>
    </w:p>
    <w:p w:rsidR="00F60377" w:rsidRPr="00F60377" w:rsidRDefault="00F60377" w:rsidP="00F60377">
      <w:pPr>
        <w:spacing w:after="0"/>
        <w:jc w:val="right"/>
        <w:rPr>
          <w:rFonts w:ascii="Palatino Linotype" w:hAnsi="Palatino Linotype"/>
          <w:b/>
          <w:bCs/>
        </w:rPr>
      </w:pPr>
    </w:p>
    <w:p w:rsidR="00F60377" w:rsidRDefault="00F60377" w:rsidP="00F60377">
      <w:pPr>
        <w:spacing w:after="0"/>
        <w:rPr>
          <w:rFonts w:ascii="Palatino Linotype" w:hAnsi="Palatino Linotype"/>
        </w:rPr>
      </w:pPr>
      <w:r w:rsidRPr="00F60377">
        <w:rPr>
          <w:rFonts w:ascii="Palatino Linotype" w:hAnsi="Palatino Linotype"/>
          <w:b/>
        </w:rPr>
        <w:t>Γ1.</w:t>
      </w:r>
      <w:r w:rsidRPr="00F60377">
        <w:rPr>
          <w:rFonts w:ascii="Palatino Linotype" w:hAnsi="Palatino Linotype"/>
        </w:rPr>
        <w:t>Να εντοπίσετε την ετυμολογική συγγένεια των παρακάτω λέξεων στα αποσπάσματα των λατινικών κειμένων που σας δόθηκαν.</w:t>
      </w:r>
    </w:p>
    <w:p w:rsidR="00F60377" w:rsidRPr="00F60377" w:rsidRDefault="00F60377" w:rsidP="00F60377">
      <w:pPr>
        <w:spacing w:after="0"/>
        <w:rPr>
          <w:rFonts w:ascii="Palatino Linotype" w:hAnsi="Palatino Linotype"/>
        </w:rPr>
      </w:pPr>
    </w:p>
    <w:p w:rsidR="00F60377" w:rsidRDefault="00F60377" w:rsidP="00F60377">
      <w:pPr>
        <w:spacing w:after="0"/>
        <w:rPr>
          <w:rFonts w:ascii="Palatino Linotype" w:hAnsi="Palatino Linotype"/>
        </w:rPr>
      </w:pPr>
      <w:r w:rsidRPr="00F60377">
        <w:rPr>
          <w:rFonts w:ascii="Palatino Linotype" w:hAnsi="Palatino Linotype"/>
        </w:rPr>
        <w:t xml:space="preserve">Νεκρός </w:t>
      </w:r>
    </w:p>
    <w:p w:rsidR="00F60377" w:rsidRDefault="00F60377" w:rsidP="00F60377">
      <w:pPr>
        <w:spacing w:after="0"/>
        <w:rPr>
          <w:rFonts w:ascii="Palatino Linotype" w:hAnsi="Palatino Linotype"/>
        </w:rPr>
      </w:pPr>
      <w:r w:rsidRPr="00F60377">
        <w:rPr>
          <w:rFonts w:ascii="Palatino Linotype" w:hAnsi="Palatino Linotype"/>
        </w:rPr>
        <w:t xml:space="preserve">Συλλογή </w:t>
      </w:r>
    </w:p>
    <w:p w:rsidR="00F60377" w:rsidRDefault="00F60377" w:rsidP="00F60377">
      <w:pPr>
        <w:spacing w:after="0"/>
        <w:rPr>
          <w:rFonts w:ascii="Palatino Linotype" w:hAnsi="Palatino Linotype"/>
        </w:rPr>
      </w:pPr>
      <w:r w:rsidRPr="00F60377">
        <w:rPr>
          <w:rFonts w:ascii="Palatino Linotype" w:hAnsi="Palatino Linotype"/>
        </w:rPr>
        <w:t xml:space="preserve">Σερβιτόρος </w:t>
      </w:r>
    </w:p>
    <w:p w:rsidR="00F60377" w:rsidRDefault="00F60377" w:rsidP="00F60377">
      <w:pPr>
        <w:spacing w:after="0"/>
        <w:rPr>
          <w:rFonts w:ascii="Palatino Linotype" w:hAnsi="Palatino Linotype"/>
        </w:rPr>
      </w:pPr>
      <w:r w:rsidRPr="00F60377">
        <w:rPr>
          <w:rFonts w:ascii="Palatino Linotype" w:hAnsi="Palatino Linotype"/>
        </w:rPr>
        <w:t xml:space="preserve">Μάστορας </w:t>
      </w:r>
    </w:p>
    <w:p w:rsidR="00F60377" w:rsidRPr="00F60377" w:rsidRDefault="00F60377" w:rsidP="00F60377">
      <w:pPr>
        <w:spacing w:after="0"/>
        <w:rPr>
          <w:rFonts w:ascii="Palatino Linotype" w:hAnsi="Palatino Linotype"/>
        </w:rPr>
      </w:pPr>
      <w:r w:rsidRPr="00F60377">
        <w:rPr>
          <w:rFonts w:ascii="Palatino Linotype" w:hAnsi="Palatino Linotype"/>
        </w:rPr>
        <w:t>Μιλιταρισμός</w:t>
      </w:r>
    </w:p>
    <w:p w:rsidR="00F60377" w:rsidRDefault="00F60377" w:rsidP="00F60377">
      <w:pPr>
        <w:spacing w:after="0"/>
        <w:rPr>
          <w:rFonts w:ascii="Palatino Linotype" w:hAnsi="Palatino Linotype"/>
          <w:b/>
          <w:bCs/>
        </w:rPr>
      </w:pPr>
    </w:p>
    <w:p w:rsidR="00F60377" w:rsidRPr="00F60377" w:rsidRDefault="00F60377" w:rsidP="00F60377">
      <w:pPr>
        <w:spacing w:after="0"/>
        <w:jc w:val="right"/>
        <w:rPr>
          <w:rFonts w:ascii="Palatino Linotype" w:hAnsi="Palatino Linotype"/>
          <w:b/>
          <w:bCs/>
        </w:rPr>
      </w:pPr>
      <w:r w:rsidRPr="00F60377">
        <w:rPr>
          <w:rFonts w:ascii="Palatino Linotype" w:hAnsi="Palatino Linotype"/>
          <w:b/>
          <w:bCs/>
        </w:rPr>
        <w:t>Μονάδες 5</w:t>
      </w:r>
    </w:p>
    <w:p w:rsidR="00F60377" w:rsidRDefault="00F60377" w:rsidP="00F60377">
      <w:pPr>
        <w:spacing w:after="0"/>
        <w:rPr>
          <w:rFonts w:ascii="Palatino Linotype" w:hAnsi="Palatino Linotype"/>
        </w:rPr>
      </w:pPr>
      <w:r w:rsidRPr="00F60377">
        <w:rPr>
          <w:rFonts w:ascii="Palatino Linotype" w:hAnsi="Palatino Linotype"/>
          <w:b/>
        </w:rPr>
        <w:t>Γ2.</w:t>
      </w:r>
      <w:r w:rsidRPr="00F60377">
        <w:rPr>
          <w:rFonts w:ascii="Palatino Linotype" w:hAnsi="Palatino Linotype"/>
          <w:b/>
        </w:rPr>
        <w:tab/>
      </w:r>
      <w:r w:rsidRPr="00F60377">
        <w:rPr>
          <w:rFonts w:ascii="Palatino Linotype" w:hAnsi="Palatino Linotype"/>
        </w:rPr>
        <w:t>Να αντιστοιχίσετε τα παρακάτω:</w:t>
      </w:r>
    </w:p>
    <w:p w:rsidR="00F60377" w:rsidRPr="00F60377" w:rsidRDefault="00F60377" w:rsidP="00F60377">
      <w:pPr>
        <w:spacing w:after="0"/>
        <w:rPr>
          <w:rFonts w:ascii="Palatino Linotype" w:hAnsi="Palatino Linotype"/>
        </w:rPr>
      </w:pPr>
    </w:p>
    <w:p w:rsidR="00F60377" w:rsidRPr="00F60377" w:rsidRDefault="00F60377" w:rsidP="00F60377">
      <w:pPr>
        <w:spacing w:after="0"/>
        <w:rPr>
          <w:rFonts w:ascii="Palatino Linotype" w:hAnsi="Palatino Linotype"/>
        </w:rPr>
      </w:pPr>
      <w:r w:rsidRPr="00F60377">
        <w:rPr>
          <w:rFonts w:ascii="Palatino Linotype" w:hAnsi="Palatino Linotype"/>
        </w:rPr>
        <w:t>duralexsedlex</w:t>
      </w:r>
      <w:r w:rsidRPr="00F60377">
        <w:rPr>
          <w:rFonts w:ascii="Palatino Linotype" w:hAnsi="Palatino Linotype"/>
        </w:rPr>
        <w:tab/>
        <w:t>ήρθα, είδα, νίκησα</w:t>
      </w:r>
    </w:p>
    <w:p w:rsidR="00F60377" w:rsidRPr="00F60377" w:rsidRDefault="00F60377" w:rsidP="00F60377">
      <w:pPr>
        <w:spacing w:after="0"/>
        <w:rPr>
          <w:rFonts w:ascii="Palatino Linotype" w:hAnsi="Palatino Linotype"/>
        </w:rPr>
      </w:pPr>
      <w:r w:rsidRPr="00F60377">
        <w:rPr>
          <w:rFonts w:ascii="Palatino Linotype" w:hAnsi="Palatino Linotype"/>
        </w:rPr>
        <w:t>a priori</w:t>
      </w:r>
      <w:r w:rsidRPr="00F60377">
        <w:rPr>
          <w:rFonts w:ascii="Palatino Linotype" w:hAnsi="Palatino Linotype"/>
        </w:rPr>
        <w:tab/>
        <w:t>σκληρός νόμος αλλά νόμος</w:t>
      </w:r>
    </w:p>
    <w:p w:rsidR="00F60377" w:rsidRDefault="00F60377" w:rsidP="00F60377">
      <w:pPr>
        <w:spacing w:after="0"/>
        <w:rPr>
          <w:rFonts w:ascii="Palatino Linotype" w:hAnsi="Palatino Linotype"/>
        </w:rPr>
      </w:pPr>
      <w:r w:rsidRPr="00F60377">
        <w:rPr>
          <w:rFonts w:ascii="Palatino Linotype" w:hAnsi="Palatino Linotype"/>
        </w:rPr>
        <w:t>veni, vidi, vici</w:t>
      </w:r>
      <w:r w:rsidRPr="00F60377">
        <w:rPr>
          <w:rFonts w:ascii="Palatino Linotype" w:hAnsi="Palatino Linotype"/>
        </w:rPr>
        <w:tab/>
        <w:t>λάθος μου</w:t>
      </w:r>
    </w:p>
    <w:p w:rsidR="00F60377" w:rsidRPr="00F60377" w:rsidRDefault="00F60377" w:rsidP="00F60377">
      <w:pPr>
        <w:spacing w:after="0"/>
        <w:rPr>
          <w:rFonts w:ascii="Palatino Linotype" w:hAnsi="Palatino Linotype"/>
        </w:rPr>
      </w:pPr>
      <w:r w:rsidRPr="00F60377">
        <w:rPr>
          <w:rFonts w:ascii="Palatino Linotype" w:hAnsi="Palatino Linotype"/>
        </w:rPr>
        <w:t>dum spirospero</w:t>
      </w:r>
      <w:r w:rsidRPr="00F60377">
        <w:rPr>
          <w:rFonts w:ascii="Palatino Linotype" w:hAnsi="Palatino Linotype"/>
        </w:rPr>
        <w:tab/>
        <w:t>όσο αναπνέω ελπίζω</w:t>
      </w:r>
    </w:p>
    <w:p w:rsidR="00F60377" w:rsidRPr="00F60377" w:rsidRDefault="00F60377" w:rsidP="00F60377">
      <w:pPr>
        <w:spacing w:after="0"/>
        <w:rPr>
          <w:rFonts w:ascii="Palatino Linotype" w:hAnsi="Palatino Linotype"/>
        </w:rPr>
      </w:pPr>
      <w:r w:rsidRPr="00F60377">
        <w:rPr>
          <w:rFonts w:ascii="Palatino Linotype" w:hAnsi="Palatino Linotype"/>
        </w:rPr>
        <w:t>meaculpa</w:t>
      </w:r>
      <w:r w:rsidRPr="00F60377">
        <w:rPr>
          <w:rFonts w:ascii="Palatino Linotype" w:hAnsi="Palatino Linotype"/>
        </w:rPr>
        <w:tab/>
        <w:t>εκ των προτέρων</w:t>
      </w:r>
    </w:p>
    <w:p w:rsidR="00F60377" w:rsidRDefault="00F60377" w:rsidP="00F60377">
      <w:pPr>
        <w:spacing w:after="0"/>
        <w:rPr>
          <w:rFonts w:ascii="Palatino Linotype" w:hAnsi="Palatino Linotype"/>
          <w:b/>
          <w:bCs/>
        </w:rPr>
      </w:pPr>
    </w:p>
    <w:p w:rsidR="00F60377" w:rsidRPr="00F60377" w:rsidRDefault="00F60377" w:rsidP="00F60377">
      <w:pPr>
        <w:spacing w:after="0"/>
        <w:jc w:val="right"/>
        <w:rPr>
          <w:rFonts w:ascii="Palatino Linotype" w:hAnsi="Palatino Linotype"/>
          <w:b/>
          <w:bCs/>
        </w:rPr>
      </w:pPr>
      <w:r w:rsidRPr="00F60377">
        <w:rPr>
          <w:rFonts w:ascii="Palatino Linotype" w:hAnsi="Palatino Linotype"/>
          <w:b/>
          <w:bCs/>
        </w:rPr>
        <w:t>Μονάδες 5</w:t>
      </w:r>
    </w:p>
    <w:p w:rsidR="00C708C9" w:rsidRDefault="00C708C9" w:rsidP="00C708C9">
      <w:pPr>
        <w:spacing w:after="0"/>
        <w:rPr>
          <w:rFonts w:ascii="Palatino Linotype" w:hAnsi="Palatino Linotype"/>
        </w:rPr>
      </w:pPr>
      <w:r w:rsidRPr="00C708C9">
        <w:rPr>
          <w:rFonts w:ascii="Palatino Linotype" w:hAnsi="Palatino Linotype"/>
          <w:b/>
        </w:rPr>
        <w:t>Δ1.</w:t>
      </w:r>
      <w:r w:rsidRPr="00C708C9">
        <w:rPr>
          <w:rFonts w:ascii="Palatino Linotype" w:hAnsi="Palatino Linotype"/>
          <w:b/>
        </w:rPr>
        <w:tab/>
      </w:r>
      <w:r w:rsidRPr="00C708C9">
        <w:rPr>
          <w:rFonts w:ascii="Palatino Linotype" w:hAnsi="Palatino Linotype"/>
        </w:rPr>
        <w:t>Να γράψετε τους ζητούμενους τύπους:</w:t>
      </w:r>
    </w:p>
    <w:p w:rsidR="00C708C9" w:rsidRDefault="00C708C9" w:rsidP="00C708C9">
      <w:pPr>
        <w:spacing w:after="0"/>
        <w:rPr>
          <w:rFonts w:ascii="Palatino Linotype" w:hAnsi="Palatino Linotype"/>
        </w:rPr>
      </w:pPr>
    </w:p>
    <w:p w:rsidR="00C708C9" w:rsidRPr="00C708C9" w:rsidRDefault="00C708C9" w:rsidP="00C708C9">
      <w:pPr>
        <w:spacing w:after="0"/>
        <w:rPr>
          <w:rFonts w:ascii="Palatino Linotype" w:hAnsi="Palatino Linotype"/>
        </w:rPr>
      </w:pPr>
      <w:r w:rsidRPr="00C708C9">
        <w:rPr>
          <w:rFonts w:ascii="Palatino Linotype" w:hAnsi="Palatino Linotype"/>
          <w:b/>
          <w:bCs/>
        </w:rPr>
        <w:t>formasua:</w:t>
      </w:r>
      <w:r w:rsidRPr="00C708C9">
        <w:rPr>
          <w:rFonts w:ascii="Palatino Linotype" w:hAnsi="Palatino Linotype"/>
        </w:rPr>
        <w:t xml:space="preserve">τη γενική του πληθυντικού αριθμού με την αντωνυμία στο β΄ πρόσωπο για πολλούς κτήτορες </w:t>
      </w:r>
      <w:r w:rsidRPr="00C708C9">
        <w:rPr>
          <w:rFonts w:ascii="Palatino Linotype" w:hAnsi="Palatino Linotype"/>
          <w:i/>
        </w:rPr>
        <w:t>(2 μονάδες)</w:t>
      </w:r>
    </w:p>
    <w:p w:rsidR="00C708C9" w:rsidRPr="00C708C9" w:rsidRDefault="00C708C9" w:rsidP="00C708C9">
      <w:pPr>
        <w:spacing w:after="0"/>
        <w:rPr>
          <w:rFonts w:ascii="Palatino Linotype" w:hAnsi="Palatino Linotype"/>
          <w:i/>
        </w:rPr>
      </w:pPr>
      <w:r w:rsidRPr="00C708C9">
        <w:rPr>
          <w:rFonts w:ascii="Palatino Linotype" w:hAnsi="Palatino Linotype"/>
          <w:b/>
          <w:bCs/>
        </w:rPr>
        <w:t>quae:</w:t>
      </w:r>
      <w:r w:rsidRPr="00C708C9">
        <w:rPr>
          <w:rFonts w:ascii="Palatino Linotype" w:hAnsi="Palatino Linotype"/>
        </w:rPr>
        <w:t xml:space="preserve">την αιτιατική του πληθυντικού αριθμού του ουδέτερου γένους </w:t>
      </w:r>
      <w:r w:rsidRPr="00C708C9">
        <w:rPr>
          <w:rFonts w:ascii="Palatino Linotype" w:hAnsi="Palatino Linotype"/>
          <w:i/>
        </w:rPr>
        <w:t>(1 μονάδα)</w:t>
      </w:r>
    </w:p>
    <w:p w:rsidR="00C708C9" w:rsidRPr="00C708C9" w:rsidRDefault="00C708C9" w:rsidP="00C708C9">
      <w:pPr>
        <w:spacing w:after="0"/>
        <w:rPr>
          <w:rFonts w:ascii="Palatino Linotype" w:hAnsi="Palatino Linotype"/>
          <w:i/>
        </w:rPr>
      </w:pPr>
      <w:r w:rsidRPr="00C708C9">
        <w:rPr>
          <w:rFonts w:ascii="Palatino Linotype" w:hAnsi="Palatino Linotype"/>
          <w:b/>
          <w:bCs/>
        </w:rPr>
        <w:t>legum:</w:t>
      </w:r>
      <w:r w:rsidRPr="00C708C9">
        <w:rPr>
          <w:rFonts w:ascii="Palatino Linotype" w:hAnsi="Palatino Linotype"/>
        </w:rPr>
        <w:tab/>
        <w:t xml:space="preserve">τη δοτική του ενικού αριθμού </w:t>
      </w:r>
      <w:r w:rsidRPr="00C708C9">
        <w:rPr>
          <w:rFonts w:ascii="Palatino Linotype" w:hAnsi="Palatino Linotype"/>
          <w:i/>
        </w:rPr>
        <w:t>(1 μονάδα)</w:t>
      </w:r>
    </w:p>
    <w:p w:rsidR="00C708C9" w:rsidRPr="00C708C9" w:rsidRDefault="00C708C9" w:rsidP="00C708C9">
      <w:pPr>
        <w:spacing w:after="0"/>
        <w:rPr>
          <w:rFonts w:ascii="Palatino Linotype" w:hAnsi="Palatino Linotype"/>
          <w:i/>
        </w:rPr>
      </w:pPr>
      <w:r w:rsidRPr="00C708C9">
        <w:rPr>
          <w:rFonts w:ascii="Palatino Linotype" w:hAnsi="Palatino Linotype"/>
          <w:b/>
          <w:bCs/>
        </w:rPr>
        <w:t>ministri:</w:t>
      </w:r>
      <w:r w:rsidRPr="00C708C9">
        <w:rPr>
          <w:rFonts w:ascii="Palatino Linotype" w:hAnsi="Palatino Linotype"/>
        </w:rPr>
        <w:t xml:space="preserve">την κλητική του ενικού αριθμού </w:t>
      </w:r>
      <w:r w:rsidRPr="00C708C9">
        <w:rPr>
          <w:rFonts w:ascii="Palatino Linotype" w:hAnsi="Palatino Linotype"/>
          <w:i/>
        </w:rPr>
        <w:t>(1 μονάδα)</w:t>
      </w:r>
    </w:p>
    <w:p w:rsidR="00C708C9" w:rsidRDefault="00C708C9" w:rsidP="00C708C9">
      <w:pPr>
        <w:spacing w:after="0"/>
        <w:rPr>
          <w:rFonts w:ascii="Palatino Linotype" w:hAnsi="Palatino Linotype"/>
          <w:i/>
        </w:rPr>
      </w:pPr>
      <w:r w:rsidRPr="00C708C9">
        <w:rPr>
          <w:rFonts w:ascii="Palatino Linotype" w:hAnsi="Palatino Linotype"/>
          <w:b/>
          <w:bCs/>
        </w:rPr>
        <w:t>iudices:</w:t>
      </w:r>
      <w:r w:rsidRPr="00C708C9">
        <w:rPr>
          <w:rFonts w:ascii="Palatino Linotype" w:hAnsi="Palatino Linotype"/>
        </w:rPr>
        <w:t xml:space="preserve">την ονομαστική του ενικού αριθμού </w:t>
      </w:r>
      <w:r w:rsidRPr="00C708C9">
        <w:rPr>
          <w:rFonts w:ascii="Palatino Linotype" w:hAnsi="Palatino Linotype"/>
          <w:i/>
        </w:rPr>
        <w:t xml:space="preserve">(1 μονάδα) </w:t>
      </w:r>
    </w:p>
    <w:p w:rsidR="00C708C9" w:rsidRDefault="00C708C9" w:rsidP="00C708C9">
      <w:pPr>
        <w:spacing w:after="0"/>
        <w:rPr>
          <w:rFonts w:ascii="Palatino Linotype" w:hAnsi="Palatino Linotype"/>
          <w:i/>
        </w:rPr>
      </w:pPr>
      <w:r w:rsidRPr="00C708C9">
        <w:rPr>
          <w:rFonts w:ascii="Palatino Linotype" w:hAnsi="Palatino Linotype"/>
          <w:b/>
          <w:bCs/>
        </w:rPr>
        <w:t>legatosomnes:</w:t>
      </w:r>
      <w:r w:rsidRPr="00C708C9">
        <w:rPr>
          <w:rFonts w:ascii="Palatino Linotype" w:hAnsi="Palatino Linotype"/>
          <w:b/>
          <w:bCs/>
        </w:rPr>
        <w:tab/>
      </w:r>
      <w:r w:rsidRPr="00C708C9">
        <w:rPr>
          <w:rFonts w:ascii="Palatino Linotype" w:hAnsi="Palatino Linotype"/>
        </w:rPr>
        <w:t xml:space="preserve">τη γενική του πληθυντικού αριθμού </w:t>
      </w:r>
      <w:r w:rsidRPr="00C708C9">
        <w:rPr>
          <w:rFonts w:ascii="Palatino Linotype" w:hAnsi="Palatino Linotype"/>
          <w:i/>
        </w:rPr>
        <w:t>(2 μονάδες)</w:t>
      </w:r>
    </w:p>
    <w:p w:rsidR="00C708C9" w:rsidRPr="00C708C9" w:rsidRDefault="00C708C9" w:rsidP="00C708C9">
      <w:pPr>
        <w:spacing w:after="0"/>
        <w:rPr>
          <w:rFonts w:ascii="Palatino Linotype" w:hAnsi="Palatino Linotype"/>
          <w:i/>
        </w:rPr>
      </w:pPr>
      <w:r w:rsidRPr="00C708C9">
        <w:rPr>
          <w:rFonts w:ascii="Palatino Linotype" w:hAnsi="Palatino Linotype"/>
          <w:b/>
          <w:bCs/>
        </w:rPr>
        <w:t>milites:</w:t>
      </w:r>
      <w:r w:rsidRPr="00C708C9">
        <w:rPr>
          <w:rFonts w:ascii="Palatino Linotype" w:hAnsi="Palatino Linotype"/>
        </w:rPr>
        <w:t xml:space="preserve">τη δοτική του πληθυντικού αριθμού </w:t>
      </w:r>
      <w:r w:rsidRPr="00C708C9">
        <w:rPr>
          <w:rFonts w:ascii="Palatino Linotype" w:hAnsi="Palatino Linotype"/>
          <w:i/>
        </w:rPr>
        <w:t>(1 μονάδα)</w:t>
      </w:r>
    </w:p>
    <w:p w:rsidR="00C708C9" w:rsidRPr="00C708C9" w:rsidRDefault="00C708C9" w:rsidP="00C708C9">
      <w:pPr>
        <w:spacing w:after="0"/>
        <w:rPr>
          <w:rFonts w:ascii="Palatino Linotype" w:hAnsi="Palatino Linotype"/>
          <w:i/>
        </w:rPr>
      </w:pPr>
      <w:r w:rsidRPr="00C708C9">
        <w:rPr>
          <w:rFonts w:ascii="Palatino Linotype" w:hAnsi="Palatino Linotype"/>
          <w:b/>
          <w:bCs/>
        </w:rPr>
        <w:t>hisverbis:</w:t>
      </w:r>
      <w:r w:rsidRPr="00C708C9">
        <w:rPr>
          <w:rFonts w:ascii="Palatino Linotype" w:hAnsi="Palatino Linotype"/>
        </w:rPr>
        <w:t xml:space="preserve">την ονομαστική του πληθυντικού αριθμού </w:t>
      </w:r>
      <w:r w:rsidRPr="00C708C9">
        <w:rPr>
          <w:rFonts w:ascii="Palatino Linotype" w:hAnsi="Palatino Linotype"/>
          <w:i/>
        </w:rPr>
        <w:t>(2 μονάδες)</w:t>
      </w:r>
    </w:p>
    <w:p w:rsidR="00C708C9" w:rsidRPr="00C708C9" w:rsidRDefault="00C708C9" w:rsidP="00C708C9">
      <w:pPr>
        <w:spacing w:after="0"/>
        <w:rPr>
          <w:rFonts w:ascii="Palatino Linotype" w:hAnsi="Palatino Linotype"/>
          <w:i/>
        </w:rPr>
      </w:pPr>
      <w:r w:rsidRPr="00C708C9">
        <w:rPr>
          <w:rFonts w:ascii="Palatino Linotype" w:hAnsi="Palatino Linotype"/>
          <w:b/>
          <w:bCs/>
        </w:rPr>
        <w:t>speculatoresnostri:</w:t>
      </w:r>
      <w:r w:rsidRPr="00C708C9">
        <w:rPr>
          <w:rFonts w:ascii="Palatino Linotype" w:hAnsi="Palatino Linotype"/>
        </w:rPr>
        <w:t xml:space="preserve">τη γενική του πληθυντικού αριθμού </w:t>
      </w:r>
      <w:r w:rsidRPr="00C708C9">
        <w:rPr>
          <w:rFonts w:ascii="Palatino Linotype" w:hAnsi="Palatino Linotype"/>
          <w:i/>
        </w:rPr>
        <w:t>(2 μονάδες)</w:t>
      </w:r>
    </w:p>
    <w:p w:rsidR="00C708C9" w:rsidRPr="00C708C9" w:rsidRDefault="00C708C9" w:rsidP="00C708C9">
      <w:pPr>
        <w:spacing w:after="0"/>
        <w:rPr>
          <w:rFonts w:ascii="Palatino Linotype" w:hAnsi="Palatino Linotype"/>
          <w:i/>
        </w:rPr>
      </w:pPr>
      <w:r w:rsidRPr="00C708C9">
        <w:rPr>
          <w:rFonts w:ascii="Palatino Linotype" w:hAnsi="Palatino Linotype"/>
          <w:b/>
          <w:bCs/>
        </w:rPr>
        <w:t>eos:</w:t>
      </w:r>
      <w:r w:rsidRPr="00C708C9">
        <w:rPr>
          <w:rFonts w:ascii="Palatino Linotype" w:hAnsi="Palatino Linotype"/>
        </w:rPr>
        <w:t xml:space="preserve">τη γενική του ενικού αριθμού στο ίδιο γένος </w:t>
      </w:r>
      <w:r w:rsidRPr="00C708C9">
        <w:rPr>
          <w:rFonts w:ascii="Palatino Linotype" w:hAnsi="Palatino Linotype"/>
          <w:i/>
        </w:rPr>
        <w:t>(1 μονάδα)</w:t>
      </w:r>
    </w:p>
    <w:p w:rsidR="00C708C9" w:rsidRPr="00C708C9" w:rsidRDefault="00C708C9" w:rsidP="00C708C9">
      <w:pPr>
        <w:spacing w:after="0"/>
        <w:rPr>
          <w:rFonts w:ascii="Palatino Linotype" w:hAnsi="Palatino Linotype"/>
          <w:i/>
        </w:rPr>
      </w:pPr>
      <w:r w:rsidRPr="00C708C9">
        <w:rPr>
          <w:rFonts w:ascii="Palatino Linotype" w:hAnsi="Palatino Linotype"/>
          <w:b/>
          <w:bCs/>
        </w:rPr>
        <w:t>vim:</w:t>
      </w:r>
      <w:r w:rsidRPr="00C708C9">
        <w:rPr>
          <w:rFonts w:ascii="Palatino Linotype" w:hAnsi="Palatino Linotype"/>
        </w:rPr>
        <w:t xml:space="preserve">την αφαιρετική του ενικού αριθμού </w:t>
      </w:r>
      <w:r w:rsidRPr="00C708C9">
        <w:rPr>
          <w:rFonts w:ascii="Palatino Linotype" w:hAnsi="Palatino Linotype"/>
          <w:i/>
        </w:rPr>
        <w:t>(1 μονάδα)</w:t>
      </w:r>
    </w:p>
    <w:p w:rsidR="00C708C9" w:rsidRDefault="00C708C9" w:rsidP="00C708C9">
      <w:pPr>
        <w:spacing w:after="0"/>
        <w:rPr>
          <w:rFonts w:ascii="Palatino Linotype" w:hAnsi="Palatino Linotype"/>
          <w:b/>
          <w:bCs/>
        </w:rPr>
      </w:pPr>
    </w:p>
    <w:p w:rsidR="00C708C9" w:rsidRPr="00C708C9" w:rsidRDefault="00C708C9" w:rsidP="00C708C9">
      <w:pPr>
        <w:spacing w:after="0"/>
        <w:jc w:val="right"/>
        <w:rPr>
          <w:rFonts w:ascii="Palatino Linotype" w:hAnsi="Palatino Linotype"/>
          <w:b/>
          <w:bCs/>
        </w:rPr>
      </w:pPr>
      <w:r w:rsidRPr="00C708C9">
        <w:rPr>
          <w:rFonts w:ascii="Palatino Linotype" w:hAnsi="Palatino Linotype"/>
          <w:b/>
          <w:bCs/>
        </w:rPr>
        <w:t>Μονάδες 15</w:t>
      </w:r>
    </w:p>
    <w:p w:rsidR="000E735B" w:rsidRPr="00F60377" w:rsidRDefault="000E735B" w:rsidP="003D6608">
      <w:pPr>
        <w:spacing w:after="0"/>
        <w:rPr>
          <w:rFonts w:ascii="Palatino Linotype" w:hAnsi="Palatino Linotype"/>
        </w:rPr>
      </w:pPr>
    </w:p>
    <w:p w:rsidR="00C708C9" w:rsidRDefault="00C708C9" w:rsidP="00C708C9">
      <w:pPr>
        <w:spacing w:after="0"/>
        <w:rPr>
          <w:rFonts w:ascii="Palatino Linotype" w:hAnsi="Palatino Linotype"/>
        </w:rPr>
      </w:pPr>
      <w:r w:rsidRPr="00C708C9">
        <w:rPr>
          <w:rFonts w:ascii="Palatino Linotype" w:hAnsi="Palatino Linotype"/>
          <w:b/>
        </w:rPr>
        <w:t>Δ2.</w:t>
      </w:r>
      <w:r w:rsidRPr="00C708C9">
        <w:rPr>
          <w:rFonts w:ascii="Palatino Linotype" w:hAnsi="Palatino Linotype"/>
          <w:b/>
        </w:rPr>
        <w:tab/>
      </w:r>
      <w:r w:rsidRPr="00C708C9">
        <w:rPr>
          <w:rFonts w:ascii="Palatino Linotype" w:hAnsi="Palatino Linotype"/>
        </w:rPr>
        <w:t>Να γράψετε τους ζητούμενους τύπους στην ενεργητική φωνή:</w:t>
      </w:r>
    </w:p>
    <w:p w:rsidR="00C708C9" w:rsidRPr="00C708C9" w:rsidRDefault="00C708C9" w:rsidP="00C708C9">
      <w:pPr>
        <w:spacing w:after="0"/>
        <w:rPr>
          <w:rFonts w:ascii="Palatino Linotype" w:hAnsi="Palatino Linotype"/>
        </w:rPr>
      </w:pPr>
    </w:p>
    <w:p w:rsidR="00C708C9" w:rsidRDefault="00C708C9" w:rsidP="00C708C9">
      <w:pPr>
        <w:spacing w:after="0"/>
        <w:rPr>
          <w:rFonts w:ascii="Palatino Linotype" w:hAnsi="Palatino Linotype"/>
          <w:i/>
        </w:rPr>
      </w:pPr>
      <w:r w:rsidRPr="00C708C9">
        <w:rPr>
          <w:rFonts w:ascii="Palatino Linotype" w:hAnsi="Palatino Linotype"/>
          <w:b/>
          <w:bCs/>
        </w:rPr>
        <w:t>comparat</w:t>
      </w:r>
      <w:r w:rsidRPr="00C708C9">
        <w:rPr>
          <w:rFonts w:ascii="Palatino Linotype" w:hAnsi="Palatino Linotype"/>
        </w:rPr>
        <w:t xml:space="preserve">:το γ΄ πληθυντικό στην οριστική του μέλλοντα </w:t>
      </w:r>
      <w:r w:rsidRPr="00C708C9">
        <w:rPr>
          <w:rFonts w:ascii="Palatino Linotype" w:hAnsi="Palatino Linotype"/>
          <w:i/>
        </w:rPr>
        <w:t xml:space="preserve">(1 μονάδα) </w:t>
      </w:r>
    </w:p>
    <w:p w:rsidR="00C708C9" w:rsidRDefault="00C708C9" w:rsidP="00C708C9">
      <w:pPr>
        <w:spacing w:after="0"/>
        <w:rPr>
          <w:rFonts w:ascii="Palatino Linotype" w:hAnsi="Palatino Linotype"/>
          <w:i/>
        </w:rPr>
      </w:pPr>
      <w:r w:rsidRPr="00C708C9">
        <w:rPr>
          <w:rFonts w:ascii="Palatino Linotype" w:hAnsi="Palatino Linotype"/>
          <w:b/>
          <w:bCs/>
        </w:rPr>
        <w:t>urget:</w:t>
      </w:r>
      <w:r w:rsidRPr="00C708C9">
        <w:rPr>
          <w:rFonts w:ascii="Palatino Linotype" w:hAnsi="Palatino Linotype"/>
        </w:rPr>
        <w:t xml:space="preserve">το β΄ ενικό στην οριστική του παρατατικού </w:t>
      </w:r>
      <w:r w:rsidRPr="00C708C9">
        <w:rPr>
          <w:rFonts w:ascii="Palatino Linotype" w:hAnsi="Palatino Linotype"/>
          <w:i/>
        </w:rPr>
        <w:t>(1 μονάδα)</w:t>
      </w:r>
    </w:p>
    <w:p w:rsidR="00C708C9" w:rsidRPr="00C708C9" w:rsidRDefault="00C708C9" w:rsidP="00C708C9">
      <w:pPr>
        <w:spacing w:after="0"/>
        <w:rPr>
          <w:rFonts w:ascii="Palatino Linotype" w:hAnsi="Palatino Linotype"/>
          <w:i/>
        </w:rPr>
      </w:pPr>
      <w:r w:rsidRPr="00C708C9">
        <w:rPr>
          <w:rFonts w:ascii="Palatino Linotype" w:hAnsi="Palatino Linotype"/>
          <w:b/>
          <w:bCs/>
        </w:rPr>
        <w:t>nocet:</w:t>
      </w:r>
      <w:r w:rsidRPr="00C708C9">
        <w:rPr>
          <w:rFonts w:ascii="Palatino Linotype" w:hAnsi="Palatino Linotype"/>
        </w:rPr>
        <w:tab/>
        <w:t xml:space="preserve">το α΄ ενικό στην οριστική του μέλλοντα </w:t>
      </w:r>
      <w:r w:rsidRPr="00C708C9">
        <w:rPr>
          <w:rFonts w:ascii="Palatino Linotype" w:hAnsi="Palatino Linotype"/>
          <w:i/>
        </w:rPr>
        <w:t>(1 μονάδα)</w:t>
      </w:r>
    </w:p>
    <w:p w:rsidR="00C708C9" w:rsidRPr="00C708C9" w:rsidRDefault="00C708C9" w:rsidP="00C708C9">
      <w:pPr>
        <w:spacing w:after="0"/>
        <w:rPr>
          <w:rFonts w:ascii="Palatino Linotype" w:hAnsi="Palatino Linotype"/>
          <w:i/>
        </w:rPr>
      </w:pPr>
      <w:r w:rsidRPr="00C708C9">
        <w:rPr>
          <w:rFonts w:ascii="Palatino Linotype" w:hAnsi="Palatino Linotype"/>
          <w:b/>
          <w:bCs/>
        </w:rPr>
        <w:t>sunt</w:t>
      </w:r>
      <w:r w:rsidRPr="00C708C9">
        <w:rPr>
          <w:rFonts w:ascii="Palatino Linotype" w:hAnsi="Palatino Linotype"/>
        </w:rPr>
        <w:t xml:space="preserve">:το γ΄ πληθυντικό στην οριστική του μέλλοντα </w:t>
      </w:r>
      <w:r w:rsidRPr="00C708C9">
        <w:rPr>
          <w:rFonts w:ascii="Palatino Linotype" w:hAnsi="Palatino Linotype"/>
          <w:i/>
        </w:rPr>
        <w:t>(1 μονάδα)</w:t>
      </w:r>
    </w:p>
    <w:p w:rsidR="00C708C9" w:rsidRPr="00C708C9" w:rsidRDefault="00C708C9" w:rsidP="00C708C9">
      <w:pPr>
        <w:spacing w:after="0"/>
        <w:rPr>
          <w:rFonts w:ascii="Palatino Linotype" w:hAnsi="Palatino Linotype"/>
          <w:i/>
        </w:rPr>
      </w:pPr>
      <w:r w:rsidRPr="00C708C9">
        <w:rPr>
          <w:rFonts w:ascii="Palatino Linotype" w:hAnsi="Palatino Linotype"/>
          <w:b/>
          <w:bCs/>
        </w:rPr>
        <w:t>possumus:</w:t>
      </w:r>
      <w:r w:rsidRPr="00C708C9">
        <w:rPr>
          <w:rFonts w:ascii="Palatino Linotype" w:hAnsi="Palatino Linotype"/>
        </w:rPr>
        <w:t xml:space="preserve">το β΄ ενικό στην οριστική του ενεστώτα </w:t>
      </w:r>
      <w:r w:rsidRPr="00C708C9">
        <w:rPr>
          <w:rFonts w:ascii="Palatino Linotype" w:hAnsi="Palatino Linotype"/>
          <w:b/>
        </w:rPr>
        <w:t xml:space="preserve">και </w:t>
      </w:r>
      <w:r w:rsidRPr="00C708C9">
        <w:rPr>
          <w:rFonts w:ascii="Palatino Linotype" w:hAnsi="Palatino Linotype"/>
        </w:rPr>
        <w:t xml:space="preserve">το απαρέμφατο του ενεστώτα </w:t>
      </w:r>
      <w:r w:rsidRPr="00C708C9">
        <w:rPr>
          <w:rFonts w:ascii="Palatino Linotype" w:hAnsi="Palatino Linotype"/>
          <w:i/>
        </w:rPr>
        <w:t>(2 μονάδες)</w:t>
      </w:r>
    </w:p>
    <w:p w:rsidR="00C708C9" w:rsidRPr="00C708C9" w:rsidRDefault="00C708C9" w:rsidP="00C708C9">
      <w:pPr>
        <w:spacing w:after="0"/>
        <w:rPr>
          <w:rFonts w:ascii="Palatino Linotype" w:hAnsi="Palatino Linotype"/>
          <w:i/>
        </w:rPr>
      </w:pPr>
      <w:r w:rsidRPr="00C708C9">
        <w:rPr>
          <w:rFonts w:ascii="Palatino Linotype" w:hAnsi="Palatino Linotype"/>
          <w:b/>
          <w:bCs/>
        </w:rPr>
        <w:t>importare:</w:t>
      </w:r>
      <w:r w:rsidRPr="00C708C9">
        <w:rPr>
          <w:rFonts w:ascii="Palatino Linotype" w:hAnsi="Palatino Linotype"/>
        </w:rPr>
        <w:t xml:space="preserve">το β΄ πληθυντικό στην οριστική του ενεστώτα </w:t>
      </w:r>
      <w:r w:rsidRPr="00C708C9">
        <w:rPr>
          <w:rFonts w:ascii="Palatino Linotype" w:hAnsi="Palatino Linotype"/>
          <w:b/>
        </w:rPr>
        <w:t xml:space="preserve">και </w:t>
      </w:r>
      <w:r w:rsidRPr="00C708C9">
        <w:rPr>
          <w:rFonts w:ascii="Palatino Linotype" w:hAnsi="Palatino Linotype"/>
        </w:rPr>
        <w:t xml:space="preserve">στην οριστική του μέλλοντα </w:t>
      </w:r>
      <w:r w:rsidRPr="00C708C9">
        <w:rPr>
          <w:rFonts w:ascii="Palatino Linotype" w:hAnsi="Palatino Linotype"/>
          <w:i/>
        </w:rPr>
        <w:t>(2 μονάδες)</w:t>
      </w:r>
    </w:p>
    <w:p w:rsidR="00C708C9" w:rsidRPr="00C708C9" w:rsidRDefault="00C708C9" w:rsidP="00C708C9">
      <w:pPr>
        <w:spacing w:after="0"/>
        <w:rPr>
          <w:rFonts w:ascii="Palatino Linotype" w:hAnsi="Palatino Linotype"/>
          <w:i/>
        </w:rPr>
      </w:pPr>
      <w:r w:rsidRPr="00C708C9">
        <w:rPr>
          <w:rFonts w:ascii="Palatino Linotype" w:hAnsi="Palatino Linotype"/>
          <w:b/>
          <w:bCs/>
        </w:rPr>
        <w:t>iubet</w:t>
      </w:r>
      <w:r w:rsidRPr="00C708C9">
        <w:rPr>
          <w:rFonts w:ascii="Palatino Linotype" w:hAnsi="Palatino Linotype"/>
        </w:rPr>
        <w:t xml:space="preserve">:το α΄ πληθυντικό στην οριστική του παρατατικού </w:t>
      </w:r>
      <w:r w:rsidRPr="00C708C9">
        <w:rPr>
          <w:rFonts w:ascii="Palatino Linotype" w:hAnsi="Palatino Linotype"/>
          <w:i/>
        </w:rPr>
        <w:t>(1 μονάδα)</w:t>
      </w:r>
    </w:p>
    <w:p w:rsidR="00C708C9" w:rsidRDefault="00C708C9" w:rsidP="00C708C9">
      <w:pPr>
        <w:spacing w:after="0"/>
        <w:rPr>
          <w:rFonts w:ascii="Palatino Linotype" w:hAnsi="Palatino Linotype"/>
          <w:i/>
        </w:rPr>
      </w:pPr>
      <w:r w:rsidRPr="00C708C9">
        <w:rPr>
          <w:rFonts w:ascii="Palatino Linotype" w:hAnsi="Palatino Linotype"/>
          <w:b/>
          <w:bCs/>
        </w:rPr>
        <w:t>admonet</w:t>
      </w:r>
      <w:r w:rsidRPr="00C708C9">
        <w:rPr>
          <w:rFonts w:ascii="Palatino Linotype" w:hAnsi="Palatino Linotype"/>
        </w:rPr>
        <w:t xml:space="preserve">:το β΄ ενικό στην οριστική του μέλλοντα </w:t>
      </w:r>
      <w:r w:rsidRPr="00C708C9">
        <w:rPr>
          <w:rFonts w:ascii="Palatino Linotype" w:hAnsi="Palatino Linotype"/>
          <w:i/>
        </w:rPr>
        <w:t xml:space="preserve">(1 μονάδα) </w:t>
      </w:r>
    </w:p>
    <w:p w:rsidR="00C708C9" w:rsidRDefault="00C708C9" w:rsidP="00C708C9">
      <w:pPr>
        <w:spacing w:after="0"/>
        <w:rPr>
          <w:rFonts w:ascii="Palatino Linotype" w:hAnsi="Palatino Linotype"/>
          <w:i/>
        </w:rPr>
      </w:pPr>
      <w:r w:rsidRPr="00C708C9">
        <w:rPr>
          <w:rFonts w:ascii="Palatino Linotype" w:hAnsi="Palatino Linotype"/>
          <w:b/>
          <w:bCs/>
        </w:rPr>
        <w:t>nuntiant</w:t>
      </w:r>
      <w:r w:rsidRPr="00C708C9">
        <w:rPr>
          <w:rFonts w:ascii="Palatino Linotype" w:hAnsi="Palatino Linotype"/>
        </w:rPr>
        <w:t xml:space="preserve">:το α΄ πληθυντικό στην οριστική του μέλλοντα </w:t>
      </w:r>
      <w:r w:rsidRPr="00C708C9">
        <w:rPr>
          <w:rFonts w:ascii="Palatino Linotype" w:hAnsi="Palatino Linotype"/>
          <w:i/>
        </w:rPr>
        <w:t xml:space="preserve">(1 μονάδα) </w:t>
      </w:r>
    </w:p>
    <w:p w:rsidR="00C708C9" w:rsidRDefault="00C708C9" w:rsidP="00C708C9">
      <w:pPr>
        <w:spacing w:after="0"/>
        <w:rPr>
          <w:rFonts w:ascii="Palatino Linotype" w:hAnsi="Palatino Linotype"/>
          <w:i/>
        </w:rPr>
      </w:pPr>
      <w:r w:rsidRPr="00C708C9">
        <w:rPr>
          <w:rFonts w:ascii="Palatino Linotype" w:hAnsi="Palatino Linotype"/>
          <w:b/>
          <w:bCs/>
        </w:rPr>
        <w:t>esse:</w:t>
      </w:r>
      <w:r w:rsidRPr="00C708C9">
        <w:rPr>
          <w:rFonts w:ascii="Palatino Linotype" w:hAnsi="Palatino Linotype"/>
        </w:rPr>
        <w:t xml:space="preserve">το β΄ ενικό στην οριστική του ενεστώτα </w:t>
      </w:r>
      <w:r w:rsidRPr="00C708C9">
        <w:rPr>
          <w:rFonts w:ascii="Palatino Linotype" w:hAnsi="Palatino Linotype"/>
          <w:i/>
        </w:rPr>
        <w:t xml:space="preserve">(1 μονάδα) </w:t>
      </w:r>
    </w:p>
    <w:p w:rsidR="00C708C9" w:rsidRPr="00C708C9" w:rsidRDefault="00C708C9" w:rsidP="00C708C9">
      <w:pPr>
        <w:spacing w:after="0"/>
        <w:rPr>
          <w:rFonts w:ascii="Palatino Linotype" w:hAnsi="Palatino Linotype"/>
          <w:i/>
        </w:rPr>
      </w:pPr>
      <w:r w:rsidRPr="00C708C9">
        <w:rPr>
          <w:rFonts w:ascii="Palatino Linotype" w:hAnsi="Palatino Linotype"/>
          <w:b/>
          <w:bCs/>
        </w:rPr>
        <w:t>cavere:</w:t>
      </w:r>
      <w:r w:rsidRPr="00C708C9">
        <w:rPr>
          <w:rFonts w:ascii="Palatino Linotype" w:hAnsi="Palatino Linotype"/>
        </w:rPr>
        <w:tab/>
        <w:t xml:space="preserve">το α΄ ενικό στην οριστική του ενεστώτα </w:t>
      </w:r>
      <w:r w:rsidRPr="00C708C9">
        <w:rPr>
          <w:rFonts w:ascii="Palatino Linotype" w:hAnsi="Palatino Linotype"/>
          <w:i/>
        </w:rPr>
        <w:t>(1 μονάδα)</w:t>
      </w:r>
    </w:p>
    <w:p w:rsidR="00C708C9" w:rsidRDefault="00C708C9" w:rsidP="00C708C9">
      <w:pPr>
        <w:spacing w:after="0"/>
        <w:rPr>
          <w:rFonts w:ascii="Palatino Linotype" w:hAnsi="Palatino Linotype"/>
          <w:i/>
        </w:rPr>
      </w:pPr>
      <w:r w:rsidRPr="00C708C9">
        <w:rPr>
          <w:rFonts w:ascii="Palatino Linotype" w:hAnsi="Palatino Linotype"/>
          <w:b/>
          <w:bCs/>
        </w:rPr>
        <w:t>debetis:</w:t>
      </w:r>
      <w:r w:rsidRPr="00C708C9">
        <w:rPr>
          <w:rFonts w:ascii="Palatino Linotype" w:hAnsi="Palatino Linotype"/>
        </w:rPr>
        <w:t xml:space="preserve">το α΄ πληθυντικό στην οριστική του ενεστώτα και στην οριστική του παρατατικού </w:t>
      </w:r>
      <w:r w:rsidRPr="00C708C9">
        <w:rPr>
          <w:rFonts w:ascii="Palatino Linotype" w:hAnsi="Palatino Linotype"/>
          <w:i/>
        </w:rPr>
        <w:t>(2 μονάδες)</w:t>
      </w:r>
    </w:p>
    <w:p w:rsidR="00C708C9" w:rsidRPr="00C708C9" w:rsidRDefault="00C708C9" w:rsidP="00C708C9">
      <w:pPr>
        <w:spacing w:after="0"/>
        <w:rPr>
          <w:rFonts w:ascii="Palatino Linotype" w:hAnsi="Palatino Linotype"/>
          <w:i/>
        </w:rPr>
      </w:pPr>
    </w:p>
    <w:p w:rsidR="00C708C9" w:rsidRPr="00C708C9" w:rsidRDefault="00C708C9" w:rsidP="00C708C9">
      <w:pPr>
        <w:spacing w:after="0"/>
        <w:jc w:val="right"/>
        <w:rPr>
          <w:rFonts w:ascii="Palatino Linotype" w:hAnsi="Palatino Linotype"/>
          <w:b/>
          <w:bCs/>
        </w:rPr>
      </w:pPr>
      <w:r w:rsidRPr="00C708C9">
        <w:rPr>
          <w:rFonts w:ascii="Palatino Linotype" w:hAnsi="Palatino Linotype"/>
          <w:b/>
          <w:bCs/>
        </w:rPr>
        <w:t>Μονάδες 15</w:t>
      </w:r>
    </w:p>
    <w:p w:rsidR="000E735B" w:rsidRPr="00F60377" w:rsidRDefault="000E735B" w:rsidP="003D6608">
      <w:pPr>
        <w:spacing w:after="0"/>
        <w:rPr>
          <w:rFonts w:ascii="Palatino Linotype" w:hAnsi="Palatino Linotype"/>
        </w:rPr>
      </w:pPr>
    </w:p>
    <w:p w:rsidR="00AA0519" w:rsidRPr="00AA0519" w:rsidRDefault="00AA0519" w:rsidP="00AA0519">
      <w:pPr>
        <w:spacing w:after="0" w:line="240" w:lineRule="atLeast"/>
        <w:rPr>
          <w:rFonts w:ascii="Palatino Linotype" w:hAnsi="Palatino Linotype"/>
        </w:rPr>
      </w:pPr>
      <w:r w:rsidRPr="00AA0519">
        <w:rPr>
          <w:rFonts w:ascii="Palatino Linotype" w:hAnsi="Palatino Linotype"/>
          <w:b/>
          <w:bCs/>
        </w:rPr>
        <w:t>Ε1.(α).</w:t>
      </w:r>
      <w:r w:rsidRPr="00AA0519">
        <w:rPr>
          <w:rFonts w:ascii="Palatino Linotype" w:hAnsi="Palatino Linotype"/>
        </w:rPr>
        <w:t xml:space="preserve"> Να αναγνωριστεί πλήρως ο συντακτικός ρόλος των ακόλουθων λέξεων:</w:t>
      </w:r>
    </w:p>
    <w:p w:rsidR="00AA0519" w:rsidRPr="00AA0519" w:rsidRDefault="00AA0519" w:rsidP="00AA0519">
      <w:pPr>
        <w:spacing w:after="0" w:line="240" w:lineRule="atLeast"/>
        <w:rPr>
          <w:rFonts w:ascii="Palatino Linotype" w:hAnsi="Palatino Linotype"/>
          <w:lang w:val="en-US"/>
        </w:rPr>
      </w:pPr>
      <w:r w:rsidRPr="00AA0519">
        <w:rPr>
          <w:rFonts w:ascii="Palatino Linotype" w:hAnsi="Palatino Linotype"/>
          <w:b/>
          <w:bCs/>
          <w:lang w:val="en-US"/>
        </w:rPr>
        <w:t>se, legum</w:t>
      </w:r>
      <w:r w:rsidRPr="00AA0519">
        <w:rPr>
          <w:rFonts w:ascii="Palatino Linotype" w:hAnsi="Palatino Linotype"/>
          <w:lang w:val="en-US"/>
        </w:rPr>
        <w:t xml:space="preserve"> (</w:t>
      </w:r>
      <w:r w:rsidRPr="00AA0519">
        <w:rPr>
          <w:rFonts w:ascii="Palatino Linotype" w:hAnsi="Palatino Linotype"/>
        </w:rPr>
        <w:t>τοπρώτοτουκειμένου</w:t>
      </w:r>
      <w:r w:rsidRPr="00AA0519">
        <w:rPr>
          <w:rFonts w:ascii="Palatino Linotype" w:hAnsi="Palatino Linotype"/>
          <w:lang w:val="en-US"/>
        </w:rPr>
        <w:t xml:space="preserve">), </w:t>
      </w:r>
      <w:r w:rsidRPr="00AA0519">
        <w:rPr>
          <w:rFonts w:ascii="Palatino Linotype" w:hAnsi="Palatino Linotype"/>
          <w:b/>
          <w:bCs/>
          <w:lang w:val="en-US"/>
        </w:rPr>
        <w:t>interpretes, in castra</w:t>
      </w:r>
    </w:p>
    <w:p w:rsidR="00AA0519" w:rsidRPr="00AA0519" w:rsidRDefault="00AA0519" w:rsidP="00AA0519">
      <w:pPr>
        <w:spacing w:after="0" w:line="240" w:lineRule="atLeast"/>
        <w:rPr>
          <w:rFonts w:ascii="Palatino Linotype" w:hAnsi="Palatino Linotype"/>
          <w:lang w:val="en-US"/>
        </w:rPr>
      </w:pPr>
    </w:p>
    <w:p w:rsidR="00AA0519" w:rsidRDefault="00AA0519" w:rsidP="00AA0519">
      <w:pPr>
        <w:spacing w:after="0" w:line="240" w:lineRule="atLeast"/>
        <w:jc w:val="right"/>
        <w:rPr>
          <w:rFonts w:ascii="Palatino Linotype" w:hAnsi="Palatino Linotype"/>
          <w:b/>
          <w:bCs/>
        </w:rPr>
      </w:pPr>
      <w:r w:rsidRPr="00AA0519">
        <w:rPr>
          <w:rFonts w:ascii="Palatino Linotype" w:hAnsi="Palatino Linotype"/>
          <w:b/>
          <w:bCs/>
        </w:rPr>
        <w:t>Μονάδες 4</w:t>
      </w:r>
    </w:p>
    <w:p w:rsidR="00AA0519" w:rsidRPr="00AA0519" w:rsidRDefault="00AA0519" w:rsidP="00AA0519">
      <w:pPr>
        <w:spacing w:after="0" w:line="240" w:lineRule="atLeast"/>
        <w:jc w:val="both"/>
        <w:rPr>
          <w:rFonts w:ascii="Palatino Linotype" w:hAnsi="Palatino Linotype"/>
          <w:b/>
          <w:bCs/>
        </w:rPr>
      </w:pPr>
      <w:r w:rsidRPr="00AA0519">
        <w:rPr>
          <w:rFonts w:ascii="Palatino Linotype" w:hAnsi="Palatino Linotype"/>
          <w:b/>
          <w:bCs/>
        </w:rPr>
        <w:t>(β).importare, adventare:</w:t>
      </w:r>
      <w:r w:rsidRPr="00AA0519">
        <w:rPr>
          <w:rFonts w:ascii="Palatino Linotype" w:hAnsi="Palatino Linotype"/>
        </w:rPr>
        <w:t xml:space="preserve"> για τα δύο απαρέμφατα να αναγνωρίσετε το συντακτικό τους ρόλο (2 μονάδες), να εντοπίσετε το υποκείμενό τους (2 μονάδες) και να δικαιολογήσετε την πτώση τουυποκειμένου (2 μονάδες).</w:t>
      </w:r>
    </w:p>
    <w:p w:rsidR="00AA0519" w:rsidRDefault="00AA0519" w:rsidP="00AA0519">
      <w:pPr>
        <w:spacing w:after="0"/>
        <w:rPr>
          <w:rFonts w:ascii="Palatino Linotype" w:hAnsi="Palatino Linotype"/>
        </w:rPr>
      </w:pPr>
    </w:p>
    <w:p w:rsidR="00AA0519" w:rsidRPr="00AA0519" w:rsidRDefault="00AA0519" w:rsidP="00AA0519">
      <w:pPr>
        <w:spacing w:after="0"/>
        <w:jc w:val="right"/>
        <w:rPr>
          <w:rFonts w:ascii="Palatino Linotype" w:hAnsi="Palatino Linotype"/>
          <w:b/>
          <w:bCs/>
        </w:rPr>
      </w:pPr>
      <w:r w:rsidRPr="00AA0519">
        <w:rPr>
          <w:rFonts w:ascii="Palatino Linotype" w:hAnsi="Palatino Linotype"/>
          <w:b/>
          <w:bCs/>
        </w:rPr>
        <w:t>Μονάδες 6</w:t>
      </w:r>
    </w:p>
    <w:p w:rsidR="00AA0519" w:rsidRPr="00AA0519" w:rsidRDefault="00AA0519" w:rsidP="00AA0519">
      <w:pPr>
        <w:spacing w:after="0"/>
        <w:rPr>
          <w:rFonts w:ascii="Palatino Linotype" w:hAnsi="Palatino Linotype"/>
        </w:rPr>
      </w:pPr>
    </w:p>
    <w:p w:rsidR="00AA0519" w:rsidRPr="00AA0519" w:rsidRDefault="00AA0519" w:rsidP="00AA0519">
      <w:pPr>
        <w:spacing w:after="0"/>
        <w:rPr>
          <w:rFonts w:ascii="Palatino Linotype" w:hAnsi="Palatino Linotype"/>
        </w:rPr>
      </w:pPr>
    </w:p>
    <w:p w:rsidR="00AA0519" w:rsidRPr="00AA0519" w:rsidRDefault="00AA0519" w:rsidP="00AA0519">
      <w:pPr>
        <w:spacing w:after="0"/>
        <w:jc w:val="both"/>
        <w:rPr>
          <w:rFonts w:ascii="Palatino Linotype" w:hAnsi="Palatino Linotype"/>
        </w:rPr>
      </w:pPr>
      <w:r w:rsidRPr="00AA0519">
        <w:rPr>
          <w:rFonts w:ascii="Palatino Linotype" w:hAnsi="Palatino Linotype"/>
          <w:b/>
          <w:bCs/>
        </w:rPr>
        <w:t>Ε2.(α).formasua</w:t>
      </w:r>
      <w:r w:rsidRPr="00AA0519">
        <w:rPr>
          <w:rFonts w:ascii="Palatino Linotype" w:hAnsi="Palatino Linotype"/>
        </w:rPr>
        <w:t xml:space="preserve">: να κάνετε πλήρη συντακτική αναγνώριση του τύπου </w:t>
      </w:r>
      <w:r w:rsidRPr="00AA0519">
        <w:rPr>
          <w:rFonts w:ascii="Palatino Linotype" w:hAnsi="Palatino Linotype"/>
          <w:b/>
          <w:bCs/>
        </w:rPr>
        <w:t>sua</w:t>
      </w:r>
      <w:r w:rsidRPr="00AA0519">
        <w:rPr>
          <w:rFonts w:ascii="Palatino Linotype" w:hAnsi="Palatino Linotype"/>
        </w:rPr>
        <w:t xml:space="preserve"> (2 μονάδες). Να αντικαταστήσετε το </w:t>
      </w:r>
      <w:r w:rsidRPr="00AA0519">
        <w:rPr>
          <w:rFonts w:ascii="Palatino Linotype" w:hAnsi="Palatino Linotype"/>
          <w:b/>
          <w:bCs/>
        </w:rPr>
        <w:t>sua</w:t>
      </w:r>
      <w:r w:rsidRPr="00AA0519">
        <w:rPr>
          <w:rFonts w:ascii="Palatino Linotype" w:hAnsi="Palatino Linotype"/>
        </w:rPr>
        <w:t xml:space="preserve"> με τον κατάλληλο τύπο της δεικτικής αντωνυμίας is, ώστε ως κτήτορας να νοείται πρόσωπο διαφορετικό από το υποκείμενο του ρήματος (1 μονάδα).</w:t>
      </w:r>
    </w:p>
    <w:p w:rsidR="00AA0519" w:rsidRPr="00AA0519" w:rsidRDefault="00AA0519" w:rsidP="00AA0519">
      <w:pPr>
        <w:spacing w:after="0"/>
        <w:rPr>
          <w:rFonts w:ascii="Palatino Linotype" w:hAnsi="Palatino Linotype"/>
        </w:rPr>
      </w:pPr>
    </w:p>
    <w:p w:rsidR="00C708C9" w:rsidRPr="00AA0519" w:rsidRDefault="00AA0519" w:rsidP="00AA0519">
      <w:pPr>
        <w:spacing w:after="0"/>
        <w:jc w:val="right"/>
        <w:rPr>
          <w:rFonts w:ascii="Palatino Linotype" w:hAnsi="Palatino Linotype"/>
          <w:b/>
          <w:bCs/>
          <w:lang w:val="en-US"/>
        </w:rPr>
      </w:pPr>
      <w:r w:rsidRPr="00AA0519">
        <w:rPr>
          <w:rFonts w:ascii="Palatino Linotype" w:hAnsi="Palatino Linotype"/>
          <w:b/>
          <w:bCs/>
        </w:rPr>
        <w:t>Μονάδες</w:t>
      </w:r>
      <w:r w:rsidRPr="00AA0519">
        <w:rPr>
          <w:rFonts w:ascii="Palatino Linotype" w:hAnsi="Palatino Linotype"/>
          <w:b/>
          <w:bCs/>
          <w:lang w:val="en-US"/>
        </w:rPr>
        <w:t xml:space="preserve"> 3</w:t>
      </w:r>
    </w:p>
    <w:p w:rsidR="00C708C9" w:rsidRPr="00AA0519" w:rsidRDefault="00C708C9" w:rsidP="00C708C9">
      <w:pPr>
        <w:spacing w:after="0" w:line="240" w:lineRule="atLeast"/>
        <w:rPr>
          <w:rFonts w:ascii="Palatino Linotype" w:hAnsi="Palatino Linotype"/>
          <w:lang w:val="en-US"/>
        </w:rPr>
      </w:pPr>
    </w:p>
    <w:p w:rsidR="000E735B" w:rsidRPr="00AA0519" w:rsidRDefault="00AA0519" w:rsidP="00AA0519">
      <w:pPr>
        <w:spacing w:after="0"/>
        <w:jc w:val="both"/>
        <w:rPr>
          <w:rFonts w:ascii="Palatino Linotype" w:hAnsi="Palatino Linotype"/>
          <w:bCs/>
        </w:rPr>
      </w:pPr>
      <w:r w:rsidRPr="00AA0519">
        <w:rPr>
          <w:rFonts w:ascii="Palatino Linotype" w:hAnsi="Palatino Linotype"/>
          <w:b/>
        </w:rPr>
        <w:t xml:space="preserve">(β). </w:t>
      </w:r>
      <w:r w:rsidRPr="00AA0519">
        <w:rPr>
          <w:rFonts w:ascii="Palatino Linotype" w:hAnsi="Palatino Linotype"/>
          <w:b/>
          <w:lang w:val="en-US"/>
        </w:rPr>
        <w:t>speculatoresnostrieospropeessenuntiant</w:t>
      </w:r>
      <w:r w:rsidRPr="00AA0519">
        <w:rPr>
          <w:rFonts w:ascii="Palatino Linotype" w:hAnsi="Palatino Linotype"/>
          <w:b/>
        </w:rPr>
        <w:t>:</w:t>
      </w:r>
      <w:r w:rsidRPr="00AA0519">
        <w:rPr>
          <w:rFonts w:ascii="Palatino Linotype" w:hAnsi="Palatino Linotype"/>
          <w:bCs/>
        </w:rPr>
        <w:t xml:space="preserve">Να </w:t>
      </w:r>
      <w:r>
        <w:rPr>
          <w:rFonts w:ascii="Palatino Linotype" w:hAnsi="Palatino Linotype"/>
          <w:bCs/>
        </w:rPr>
        <w:t xml:space="preserve">μεταφέρετετουςκλιτούςτύπουςτηςπρότασης στον άλλο αριθμό. </w:t>
      </w:r>
    </w:p>
    <w:p w:rsidR="000E735B" w:rsidRPr="00AA0519" w:rsidRDefault="000E735B" w:rsidP="003D6608">
      <w:pPr>
        <w:spacing w:after="0"/>
        <w:rPr>
          <w:rFonts w:asciiTheme="majorHAnsi" w:hAnsiTheme="majorHAnsi"/>
        </w:rPr>
      </w:pPr>
    </w:p>
    <w:p w:rsidR="00AA0519" w:rsidRPr="00AA0519" w:rsidRDefault="00AA0519" w:rsidP="00AA0519">
      <w:pPr>
        <w:tabs>
          <w:tab w:val="left" w:pos="8310"/>
        </w:tabs>
        <w:spacing w:after="0"/>
        <w:jc w:val="right"/>
        <w:rPr>
          <w:rFonts w:asciiTheme="majorHAnsi" w:hAnsiTheme="majorHAnsi"/>
          <w:b/>
          <w:bCs/>
        </w:rPr>
      </w:pPr>
      <w:r>
        <w:rPr>
          <w:rFonts w:asciiTheme="majorHAnsi" w:hAnsiTheme="majorHAnsi"/>
        </w:rPr>
        <w:tab/>
      </w:r>
      <w:r w:rsidRPr="00AA0519">
        <w:rPr>
          <w:rFonts w:asciiTheme="majorHAnsi" w:hAnsiTheme="majorHAnsi"/>
          <w:b/>
          <w:bCs/>
        </w:rPr>
        <w:t>Μονάδες</w:t>
      </w:r>
      <w:r>
        <w:rPr>
          <w:rFonts w:asciiTheme="majorHAnsi" w:hAnsiTheme="majorHAnsi"/>
          <w:b/>
          <w:bCs/>
        </w:rPr>
        <w:t>4</w:t>
      </w:r>
    </w:p>
    <w:p w:rsidR="000E735B" w:rsidRPr="00AA0519" w:rsidRDefault="000E735B" w:rsidP="00AA0519">
      <w:pPr>
        <w:tabs>
          <w:tab w:val="left" w:pos="8310"/>
        </w:tabs>
        <w:spacing w:after="0"/>
        <w:rPr>
          <w:rFonts w:asciiTheme="majorHAnsi" w:hAnsiTheme="majorHAnsi"/>
        </w:rPr>
      </w:pPr>
    </w:p>
    <w:p w:rsidR="00E70DC3" w:rsidRPr="00E70DC3" w:rsidRDefault="00E70DC3" w:rsidP="00E70DC3">
      <w:pPr>
        <w:spacing w:after="0"/>
        <w:rPr>
          <w:rFonts w:ascii="Palatino Linotype" w:hAnsi="Palatino Linotype"/>
        </w:rPr>
      </w:pPr>
      <w:r w:rsidRPr="00E70DC3">
        <w:rPr>
          <w:rFonts w:ascii="Palatino Linotype" w:hAnsi="Palatino Linotype"/>
          <w:b/>
        </w:rPr>
        <w:t xml:space="preserve">(γ). sic enimliberiessepossumus: </w:t>
      </w:r>
      <w:r w:rsidRPr="00E70DC3">
        <w:rPr>
          <w:rFonts w:ascii="Palatino Linotype" w:hAnsi="Palatino Linotype"/>
        </w:rPr>
        <w:t>να ξαναγράψετε την πρόταση με το ρήμα στο β΄ πληθυντικό. Να δηλώσετε το υποκείμενο και να θεωρήσετε ότι είναι γένους θηλυκού.</w:t>
      </w:r>
    </w:p>
    <w:p w:rsidR="00E70DC3" w:rsidRDefault="00E70DC3" w:rsidP="00E70DC3">
      <w:pPr>
        <w:spacing w:after="0"/>
        <w:rPr>
          <w:rFonts w:ascii="Palatino Linotype" w:hAnsi="Palatino Linotype"/>
          <w:b/>
          <w:bCs/>
        </w:rPr>
      </w:pPr>
    </w:p>
    <w:p w:rsidR="00E70DC3" w:rsidRPr="00E70DC3" w:rsidRDefault="00E70DC3" w:rsidP="00E70DC3">
      <w:pPr>
        <w:spacing w:after="0"/>
        <w:jc w:val="right"/>
        <w:rPr>
          <w:rFonts w:ascii="Palatino Linotype" w:hAnsi="Palatino Linotype"/>
          <w:b/>
          <w:bCs/>
        </w:rPr>
      </w:pPr>
      <w:r w:rsidRPr="00E70DC3">
        <w:rPr>
          <w:rFonts w:ascii="Palatino Linotype" w:hAnsi="Palatino Linotype"/>
          <w:b/>
          <w:bCs/>
        </w:rPr>
        <w:t>Μονάδες 3</w:t>
      </w:r>
    </w:p>
    <w:p w:rsidR="000E735B" w:rsidRPr="00AA0519" w:rsidRDefault="000E735B" w:rsidP="003D6608">
      <w:pPr>
        <w:spacing w:after="0"/>
        <w:rPr>
          <w:rFonts w:asciiTheme="majorHAnsi" w:hAnsiTheme="majorHAnsi"/>
        </w:rPr>
      </w:pPr>
    </w:p>
    <w:p w:rsidR="000E735B" w:rsidRPr="00AA0519" w:rsidRDefault="000E735B" w:rsidP="003D6608">
      <w:pPr>
        <w:spacing w:after="0"/>
        <w:rPr>
          <w:rFonts w:asciiTheme="majorHAnsi" w:hAnsiTheme="majorHAnsi"/>
        </w:rPr>
      </w:pPr>
    </w:p>
    <w:p w:rsidR="000E735B" w:rsidRPr="00AA0519" w:rsidRDefault="000E735B" w:rsidP="003D6608">
      <w:pPr>
        <w:spacing w:after="0"/>
        <w:rPr>
          <w:rFonts w:asciiTheme="majorHAnsi" w:hAnsiTheme="majorHAnsi"/>
        </w:rPr>
      </w:pPr>
    </w:p>
    <w:p w:rsidR="000E735B" w:rsidRPr="00AA0519" w:rsidRDefault="000E735B" w:rsidP="003D6608">
      <w:pPr>
        <w:spacing w:after="0"/>
        <w:rPr>
          <w:rFonts w:asciiTheme="majorHAnsi" w:hAnsiTheme="majorHAnsi"/>
        </w:rPr>
      </w:pPr>
    </w:p>
    <w:p w:rsidR="000E735B" w:rsidRPr="00AA0519" w:rsidRDefault="000E735B" w:rsidP="003D6608">
      <w:pPr>
        <w:spacing w:after="0"/>
        <w:rPr>
          <w:rFonts w:asciiTheme="majorHAnsi" w:hAnsiTheme="majorHAnsi"/>
        </w:rPr>
      </w:pPr>
    </w:p>
    <w:p w:rsidR="000E735B" w:rsidRPr="00AA0519" w:rsidRDefault="000E735B" w:rsidP="003D6608">
      <w:pPr>
        <w:spacing w:after="0"/>
        <w:rPr>
          <w:rFonts w:asciiTheme="majorHAnsi" w:hAnsiTheme="majorHAnsi"/>
        </w:rPr>
      </w:pPr>
    </w:p>
    <w:p w:rsidR="000E735B" w:rsidRPr="00AA0519" w:rsidRDefault="000E735B" w:rsidP="003D6608">
      <w:pPr>
        <w:spacing w:after="0"/>
        <w:rPr>
          <w:rFonts w:asciiTheme="majorHAnsi" w:hAnsiTheme="majorHAnsi"/>
        </w:rPr>
      </w:pPr>
    </w:p>
    <w:p w:rsidR="000E735B" w:rsidRPr="00AA0519" w:rsidRDefault="000E735B"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p w:rsidR="002C1290" w:rsidRPr="00AA0519" w:rsidRDefault="002C1290" w:rsidP="00D679C3">
      <w:pPr>
        <w:spacing w:after="120"/>
        <w:rPr>
          <w:rFonts w:asciiTheme="majorHAnsi" w:hAnsiTheme="majorHAnsi"/>
        </w:rPr>
      </w:pPr>
    </w:p>
    <w:sectPr w:rsidR="002C1290" w:rsidRPr="00AA0519" w:rsidSect="002C1290">
      <w:headerReference w:type="even" r:id="rId8"/>
      <w:headerReference w:type="default" r:id="rId9"/>
      <w:footerReference w:type="even" r:id="rId10"/>
      <w:footerReference w:type="default" r:id="rId11"/>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0ED" w:rsidRDefault="009000ED" w:rsidP="00FE09BD">
      <w:pPr>
        <w:spacing w:after="0" w:line="240" w:lineRule="auto"/>
      </w:pPr>
      <w:r>
        <w:separator/>
      </w:r>
    </w:p>
  </w:endnote>
  <w:endnote w:type="continuationSeparator" w:id="1">
    <w:p w:rsidR="009000ED" w:rsidRDefault="009000ED"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p w:rsidR="000A0329" w:rsidRDefault="000A0329"/>
  <w:p w:rsidR="000A0329" w:rsidRDefault="000A032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έτος </w:t>
    </w:r>
    <w:r w:rsidR="004C0039">
      <w:rPr>
        <w:rFonts w:asciiTheme="majorHAnsi" w:hAnsiTheme="majorHAnsi"/>
      </w:rPr>
      <w:t>2021-2022</w:t>
    </w:r>
    <w:r w:rsidR="003D6608">
      <w:rPr>
        <w:rFonts w:asciiTheme="majorHAnsi" w:hAnsiTheme="majorHAnsi"/>
      </w:rPr>
      <w:ptab w:relativeTo="margin" w:alignment="right" w:leader="none"/>
    </w:r>
    <w:r w:rsidR="003D6608">
      <w:rPr>
        <w:rFonts w:asciiTheme="majorHAnsi" w:hAnsiTheme="majorHAnsi"/>
      </w:rPr>
      <w:t xml:space="preserve">Σελίδα </w:t>
    </w:r>
    <w:r w:rsidR="000A0329" w:rsidRPr="000A0329">
      <w:fldChar w:fldCharType="begin"/>
    </w:r>
    <w:r w:rsidR="006D54FC">
      <w:instrText xml:space="preserve"> PAGE   \* MERGEFORMAT </w:instrText>
    </w:r>
    <w:r w:rsidR="000A0329" w:rsidRPr="000A0329">
      <w:fldChar w:fldCharType="separate"/>
    </w:r>
    <w:r w:rsidR="009000ED" w:rsidRPr="009000ED">
      <w:rPr>
        <w:rFonts w:asciiTheme="majorHAnsi" w:hAnsiTheme="majorHAnsi"/>
        <w:noProof/>
      </w:rPr>
      <w:t>1</w:t>
    </w:r>
    <w:r w:rsidR="000A0329">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p w:rsidR="000A0329" w:rsidRDefault="000A0329"/>
  <w:p w:rsidR="000A0329" w:rsidRDefault="000A032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0ED" w:rsidRDefault="009000ED" w:rsidP="00FE09BD">
      <w:pPr>
        <w:spacing w:after="0" w:line="240" w:lineRule="auto"/>
      </w:pPr>
      <w:r>
        <w:separator/>
      </w:r>
    </w:p>
  </w:footnote>
  <w:footnote w:type="continuationSeparator" w:id="1">
    <w:p w:rsidR="009000ED" w:rsidRDefault="009000ED"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p w:rsidR="000A0329" w:rsidRDefault="000A0329"/>
  <w:p w:rsidR="000A0329" w:rsidRDefault="000A032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p w:rsidR="000A0329" w:rsidRDefault="000A0329"/>
  <w:p w:rsidR="000A0329" w:rsidRDefault="000A032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F5150"/>
    <w:multiLevelType w:val="hybridMultilevel"/>
    <w:tmpl w:val="7730D934"/>
    <w:lvl w:ilvl="0" w:tplc="39D402CC">
      <w:numFmt w:val="bullet"/>
      <w:lvlText w:val=""/>
      <w:lvlJc w:val="left"/>
      <w:pPr>
        <w:ind w:left="1420" w:hanging="711"/>
      </w:pPr>
      <w:rPr>
        <w:rFonts w:ascii="Wingdings" w:eastAsia="Wingdings" w:hAnsi="Wingdings" w:cs="Wingdings" w:hint="default"/>
        <w:w w:val="99"/>
        <w:sz w:val="26"/>
        <w:szCs w:val="26"/>
        <w:lang w:val="el-GR" w:eastAsia="en-US" w:bidi="ar-SA"/>
      </w:rPr>
    </w:lvl>
    <w:lvl w:ilvl="1" w:tplc="9FB2DE9E">
      <w:numFmt w:val="bullet"/>
      <w:lvlText w:val="•"/>
      <w:lvlJc w:val="left"/>
      <w:pPr>
        <w:ind w:left="2302" w:hanging="711"/>
      </w:pPr>
      <w:rPr>
        <w:rFonts w:hint="default"/>
        <w:lang w:val="el-GR" w:eastAsia="en-US" w:bidi="ar-SA"/>
      </w:rPr>
    </w:lvl>
    <w:lvl w:ilvl="2" w:tplc="DA3E277C">
      <w:numFmt w:val="bullet"/>
      <w:lvlText w:val="•"/>
      <w:lvlJc w:val="left"/>
      <w:pPr>
        <w:ind w:left="3183" w:hanging="711"/>
      </w:pPr>
      <w:rPr>
        <w:rFonts w:hint="default"/>
        <w:lang w:val="el-GR" w:eastAsia="en-US" w:bidi="ar-SA"/>
      </w:rPr>
    </w:lvl>
    <w:lvl w:ilvl="3" w:tplc="4870792E">
      <w:numFmt w:val="bullet"/>
      <w:lvlText w:val="•"/>
      <w:lvlJc w:val="left"/>
      <w:pPr>
        <w:ind w:left="4063" w:hanging="711"/>
      </w:pPr>
      <w:rPr>
        <w:rFonts w:hint="default"/>
        <w:lang w:val="el-GR" w:eastAsia="en-US" w:bidi="ar-SA"/>
      </w:rPr>
    </w:lvl>
    <w:lvl w:ilvl="4" w:tplc="6440809C">
      <w:numFmt w:val="bullet"/>
      <w:lvlText w:val="•"/>
      <w:lvlJc w:val="left"/>
      <w:pPr>
        <w:ind w:left="4944" w:hanging="711"/>
      </w:pPr>
      <w:rPr>
        <w:rFonts w:hint="default"/>
        <w:lang w:val="el-GR" w:eastAsia="en-US" w:bidi="ar-SA"/>
      </w:rPr>
    </w:lvl>
    <w:lvl w:ilvl="5" w:tplc="5CC8C8F0">
      <w:numFmt w:val="bullet"/>
      <w:lvlText w:val="•"/>
      <w:lvlJc w:val="left"/>
      <w:pPr>
        <w:ind w:left="5825" w:hanging="711"/>
      </w:pPr>
      <w:rPr>
        <w:rFonts w:hint="default"/>
        <w:lang w:val="el-GR" w:eastAsia="en-US" w:bidi="ar-SA"/>
      </w:rPr>
    </w:lvl>
    <w:lvl w:ilvl="6" w:tplc="562AF762">
      <w:numFmt w:val="bullet"/>
      <w:lvlText w:val="•"/>
      <w:lvlJc w:val="left"/>
      <w:pPr>
        <w:ind w:left="6705" w:hanging="711"/>
      </w:pPr>
      <w:rPr>
        <w:rFonts w:hint="default"/>
        <w:lang w:val="el-GR" w:eastAsia="en-US" w:bidi="ar-SA"/>
      </w:rPr>
    </w:lvl>
    <w:lvl w:ilvl="7" w:tplc="2D62620C">
      <w:numFmt w:val="bullet"/>
      <w:lvlText w:val="•"/>
      <w:lvlJc w:val="left"/>
      <w:pPr>
        <w:ind w:left="7586" w:hanging="711"/>
      </w:pPr>
      <w:rPr>
        <w:rFonts w:hint="default"/>
        <w:lang w:val="el-GR" w:eastAsia="en-US" w:bidi="ar-SA"/>
      </w:rPr>
    </w:lvl>
    <w:lvl w:ilvl="8" w:tplc="EE92E282">
      <w:numFmt w:val="bullet"/>
      <w:lvlText w:val="•"/>
      <w:lvlJc w:val="left"/>
      <w:pPr>
        <w:ind w:left="8467" w:hanging="711"/>
      </w:pPr>
      <w:rPr>
        <w:rFonts w:hint="default"/>
        <w:lang w:val="el-GR" w:eastAsia="en-US" w:bidi="ar-SA"/>
      </w:rPr>
    </w:lvl>
  </w:abstractNum>
  <w:abstractNum w:abstractNumId="1">
    <w:nsid w:val="2CE1738B"/>
    <w:multiLevelType w:val="hybridMultilevel"/>
    <w:tmpl w:val="D3CE01EE"/>
    <w:lvl w:ilvl="0" w:tplc="6430E5E0">
      <w:start w:val="1"/>
      <w:numFmt w:val="decimal"/>
      <w:lvlText w:val="%1."/>
      <w:lvlJc w:val="left"/>
      <w:pPr>
        <w:ind w:left="567" w:hanging="425"/>
        <w:jc w:val="left"/>
      </w:pPr>
      <w:rPr>
        <w:rFonts w:ascii="Times New Roman" w:eastAsia="Times New Roman" w:hAnsi="Times New Roman" w:cs="Times New Roman" w:hint="default"/>
        <w:w w:val="99"/>
        <w:sz w:val="26"/>
        <w:szCs w:val="26"/>
        <w:lang w:val="el-GR" w:eastAsia="en-US" w:bidi="ar-SA"/>
      </w:rPr>
    </w:lvl>
    <w:lvl w:ilvl="1" w:tplc="427AA47E">
      <w:numFmt w:val="bullet"/>
      <w:lvlText w:val="•"/>
      <w:lvlJc w:val="left"/>
      <w:pPr>
        <w:ind w:left="1483" w:hanging="425"/>
      </w:pPr>
      <w:rPr>
        <w:rFonts w:hint="default"/>
        <w:lang w:val="el-GR" w:eastAsia="en-US" w:bidi="ar-SA"/>
      </w:rPr>
    </w:lvl>
    <w:lvl w:ilvl="2" w:tplc="E0269C16">
      <w:numFmt w:val="bullet"/>
      <w:lvlText w:val="•"/>
      <w:lvlJc w:val="left"/>
      <w:pPr>
        <w:ind w:left="2392" w:hanging="425"/>
      </w:pPr>
      <w:rPr>
        <w:rFonts w:hint="default"/>
        <w:lang w:val="el-GR" w:eastAsia="en-US" w:bidi="ar-SA"/>
      </w:rPr>
    </w:lvl>
    <w:lvl w:ilvl="3" w:tplc="6486C824">
      <w:numFmt w:val="bullet"/>
      <w:lvlText w:val="•"/>
      <w:lvlJc w:val="left"/>
      <w:pPr>
        <w:ind w:left="3300" w:hanging="425"/>
      </w:pPr>
      <w:rPr>
        <w:rFonts w:hint="default"/>
        <w:lang w:val="el-GR" w:eastAsia="en-US" w:bidi="ar-SA"/>
      </w:rPr>
    </w:lvl>
    <w:lvl w:ilvl="4" w:tplc="89FC2FDE">
      <w:numFmt w:val="bullet"/>
      <w:lvlText w:val="•"/>
      <w:lvlJc w:val="left"/>
      <w:pPr>
        <w:ind w:left="4209" w:hanging="425"/>
      </w:pPr>
      <w:rPr>
        <w:rFonts w:hint="default"/>
        <w:lang w:val="el-GR" w:eastAsia="en-US" w:bidi="ar-SA"/>
      </w:rPr>
    </w:lvl>
    <w:lvl w:ilvl="5" w:tplc="AA2867C2">
      <w:numFmt w:val="bullet"/>
      <w:lvlText w:val="•"/>
      <w:lvlJc w:val="left"/>
      <w:pPr>
        <w:ind w:left="5118" w:hanging="425"/>
      </w:pPr>
      <w:rPr>
        <w:rFonts w:hint="default"/>
        <w:lang w:val="el-GR" w:eastAsia="en-US" w:bidi="ar-SA"/>
      </w:rPr>
    </w:lvl>
    <w:lvl w:ilvl="6" w:tplc="07E42004">
      <w:numFmt w:val="bullet"/>
      <w:lvlText w:val="•"/>
      <w:lvlJc w:val="left"/>
      <w:pPr>
        <w:ind w:left="6026" w:hanging="425"/>
      </w:pPr>
      <w:rPr>
        <w:rFonts w:hint="default"/>
        <w:lang w:val="el-GR" w:eastAsia="en-US" w:bidi="ar-SA"/>
      </w:rPr>
    </w:lvl>
    <w:lvl w:ilvl="7" w:tplc="BC3E0A26">
      <w:numFmt w:val="bullet"/>
      <w:lvlText w:val="•"/>
      <w:lvlJc w:val="left"/>
      <w:pPr>
        <w:ind w:left="6935" w:hanging="425"/>
      </w:pPr>
      <w:rPr>
        <w:rFonts w:hint="default"/>
        <w:lang w:val="el-GR" w:eastAsia="en-US" w:bidi="ar-SA"/>
      </w:rPr>
    </w:lvl>
    <w:lvl w:ilvl="8" w:tplc="92402ABE">
      <w:numFmt w:val="bullet"/>
      <w:lvlText w:val="•"/>
      <w:lvlJc w:val="left"/>
      <w:pPr>
        <w:ind w:left="7844" w:hanging="425"/>
      </w:pPr>
      <w:rPr>
        <w:rFonts w:hint="default"/>
        <w:lang w:val="el-GR"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4098"/>
  </w:hdrShapeDefaults>
  <w:footnotePr>
    <w:footnote w:id="0"/>
    <w:footnote w:id="1"/>
  </w:footnotePr>
  <w:endnotePr>
    <w:endnote w:id="0"/>
    <w:endnote w:id="1"/>
  </w:endnotePr>
  <w:compat/>
  <w:rsids>
    <w:rsidRoot w:val="00FE09BD"/>
    <w:rsid w:val="000631FF"/>
    <w:rsid w:val="000A0329"/>
    <w:rsid w:val="000E735B"/>
    <w:rsid w:val="00103C79"/>
    <w:rsid w:val="00104E4E"/>
    <w:rsid w:val="00211354"/>
    <w:rsid w:val="00287219"/>
    <w:rsid w:val="002C1290"/>
    <w:rsid w:val="003D6608"/>
    <w:rsid w:val="003E1E6F"/>
    <w:rsid w:val="004643D1"/>
    <w:rsid w:val="004C0039"/>
    <w:rsid w:val="005E1DF3"/>
    <w:rsid w:val="005F6149"/>
    <w:rsid w:val="00621B6B"/>
    <w:rsid w:val="006D54FC"/>
    <w:rsid w:val="007124C3"/>
    <w:rsid w:val="007D7343"/>
    <w:rsid w:val="009000ED"/>
    <w:rsid w:val="00911636"/>
    <w:rsid w:val="0096793E"/>
    <w:rsid w:val="00967DD2"/>
    <w:rsid w:val="009A6A65"/>
    <w:rsid w:val="00A67902"/>
    <w:rsid w:val="00AA0519"/>
    <w:rsid w:val="00AB51BA"/>
    <w:rsid w:val="00B02A34"/>
    <w:rsid w:val="00B621E4"/>
    <w:rsid w:val="00BB54F0"/>
    <w:rsid w:val="00BE1BC3"/>
    <w:rsid w:val="00C33767"/>
    <w:rsid w:val="00C67A10"/>
    <w:rsid w:val="00C708C9"/>
    <w:rsid w:val="00D207A5"/>
    <w:rsid w:val="00D679C3"/>
    <w:rsid w:val="00E70DC3"/>
    <w:rsid w:val="00E76210"/>
    <w:rsid w:val="00E82865"/>
    <w:rsid w:val="00F072EF"/>
    <w:rsid w:val="00F60377"/>
    <w:rsid w:val="00F82700"/>
    <w:rsid w:val="00FE09B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526A-5BC2-41F2-AF1F-35B693B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875</Words>
  <Characters>4731</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2021-10-22T13:41:00Z</cp:lastPrinted>
  <dcterms:created xsi:type="dcterms:W3CDTF">2021-12-21T14:27:00Z</dcterms:created>
  <dcterms:modified xsi:type="dcterms:W3CDTF">2021-12-21T14:27:00Z</dcterms:modified>
</cp:coreProperties>
</file>